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3BB61" w14:textId="60721C6D" w:rsidR="000A2A6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 xml:space="preserve">Приложение 1 к Описанию </w:t>
      </w:r>
    </w:p>
    <w:p w14:paraId="527CDBBE" w14:textId="2774BC97" w:rsidR="000D0681" w:rsidRPr="00DD15BF" w:rsidRDefault="000A2A61" w:rsidP="000A2A61">
      <w:pPr>
        <w:spacing w:after="0"/>
        <w:jc w:val="right"/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</w:pPr>
      <w:r w:rsidRPr="00DD15BF">
        <w:rPr>
          <w:rFonts w:ascii="Times New Roman" w:hAnsi="Times New Roman" w:cs="Times New Roman"/>
          <w:b/>
          <w:i/>
          <w:iCs/>
          <w:sz w:val="24"/>
          <w:szCs w:val="24"/>
          <w:lang w:val="ru-RU"/>
        </w:rPr>
        <w:t>образовательной программы</w:t>
      </w:r>
    </w:p>
    <w:p w14:paraId="540A3A8B" w14:textId="77777777" w:rsidR="000A2A61" w:rsidRDefault="000A2A61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ABCAEA2" w14:textId="1E0867A7" w:rsidR="006C1066" w:rsidRDefault="00EB15FB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t>АННОТАЦИЯ</w:t>
      </w:r>
      <w:r w:rsidR="000A2A61">
        <w:rPr>
          <w:rFonts w:ascii="Times New Roman" w:hAnsi="Times New Roman" w:cs="Times New Roman"/>
          <w:b/>
          <w:sz w:val="28"/>
          <w:szCs w:val="24"/>
          <w:lang w:val="ru-RU"/>
        </w:rPr>
        <w:t xml:space="preserve"> ДИСЦИПЛИН</w:t>
      </w:r>
    </w:p>
    <w:p w14:paraId="437D40B8" w14:textId="77777777" w:rsidR="00AE493E" w:rsidRPr="006C1066" w:rsidRDefault="00AE493E" w:rsidP="006C1066">
      <w:pPr>
        <w:jc w:val="center"/>
        <w:rPr>
          <w:rFonts w:ascii="Times New Roman" w:hAnsi="Times New Roman" w:cs="Times New Roman"/>
          <w:b/>
          <w:sz w:val="28"/>
          <w:szCs w:val="24"/>
          <w:lang w:val="ru-RU"/>
        </w:rPr>
      </w:pPr>
    </w:p>
    <w:p w14:paraId="03843461" w14:textId="3433CA3E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106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  <w:r w:rsidR="00021E61">
        <w:rPr>
          <w:rFonts w:ascii="Times New Roman" w:hAnsi="Times New Roman" w:cs="Times New Roman"/>
          <w:b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«</w:t>
      </w:r>
      <w:r w:rsidR="007A691F">
        <w:rPr>
          <w:rFonts w:ascii="Times New Roman" w:hAnsi="Times New Roman" w:cs="Times New Roman"/>
          <w:b/>
          <w:sz w:val="24"/>
          <w:szCs w:val="24"/>
          <w:lang w:val="ru-RU"/>
        </w:rPr>
        <w:t>11.04.04.</w:t>
      </w:r>
      <w:r w:rsidRPr="00021E61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</w:t>
      </w:r>
      <w:r w:rsidR="007A691F">
        <w:rPr>
          <w:rFonts w:ascii="Times New Roman" w:hAnsi="Times New Roman" w:cs="Times New Roman"/>
          <w:b/>
          <w:i/>
          <w:sz w:val="24"/>
          <w:szCs w:val="24"/>
          <w:lang w:val="ru-RU"/>
        </w:rPr>
        <w:t>Электроника и наноэлектроника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</w:p>
    <w:p w14:paraId="41E26EE9" w14:textId="0F44F6B3" w:rsidR="007A691F" w:rsidRPr="006C1066" w:rsidRDefault="007A691F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Магистерская программа- «Квантовая и оптическая электроника»</w:t>
      </w:r>
    </w:p>
    <w:p w14:paraId="01DA1135" w14:textId="3790EB78" w:rsidR="006C1066" w:rsidRDefault="00021E61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Год начала подготовки: </w:t>
      </w:r>
      <w:r w:rsidR="007A691F">
        <w:rPr>
          <w:rFonts w:ascii="Times New Roman" w:hAnsi="Times New Roman" w:cs="Times New Roman"/>
          <w:b/>
          <w:sz w:val="24"/>
          <w:szCs w:val="24"/>
          <w:lang w:val="ru-RU"/>
        </w:rPr>
        <w:t>202</w:t>
      </w:r>
      <w:r w:rsidR="00A04ED0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="00A9728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г. </w:t>
      </w:r>
    </w:p>
    <w:p w14:paraId="2C563FB1" w14:textId="77777777" w:rsidR="00AE493E" w:rsidRDefault="00AE493E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Grid"/>
        <w:tblW w:w="14087" w:type="dxa"/>
        <w:tblLook w:val="04A0" w:firstRow="1" w:lastRow="0" w:firstColumn="1" w:lastColumn="0" w:noHBand="0" w:noVBand="1"/>
      </w:tblPr>
      <w:tblGrid>
        <w:gridCol w:w="1556"/>
        <w:gridCol w:w="3296"/>
        <w:gridCol w:w="5517"/>
        <w:gridCol w:w="3718"/>
      </w:tblGrid>
      <w:tr w:rsidR="006C1066" w:rsidRPr="00BE32C7" w14:paraId="2B758539" w14:textId="77777777" w:rsidTr="00C33F29">
        <w:tc>
          <w:tcPr>
            <w:tcW w:w="1556" w:type="dxa"/>
          </w:tcPr>
          <w:p w14:paraId="25D2D8ED" w14:textId="28EE9F6B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3296" w:type="dxa"/>
          </w:tcPr>
          <w:p w14:paraId="24D8B832" w14:textId="47531399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Наименоваиие дисциплины</w:t>
            </w:r>
          </w:p>
        </w:tc>
        <w:tc>
          <w:tcPr>
            <w:tcW w:w="5517" w:type="dxa"/>
          </w:tcPr>
          <w:p w14:paraId="291F1435" w14:textId="65669E4A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Краткое описание</w:t>
            </w:r>
          </w:p>
        </w:tc>
        <w:tc>
          <w:tcPr>
            <w:tcW w:w="3718" w:type="dxa"/>
          </w:tcPr>
          <w:p w14:paraId="2856F804" w14:textId="2CD37598" w:rsidR="006C1066" w:rsidRPr="00DE7327" w:rsidRDefault="00052E8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Код компетенции, код индикатора </w:t>
            </w:r>
            <w:r w:rsidR="00C74411"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достижения </w:t>
            </w:r>
            <w:r w:rsidRPr="00DE732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компетенции</w:t>
            </w:r>
          </w:p>
        </w:tc>
      </w:tr>
      <w:tr w:rsidR="00F21CFB" w:rsidRPr="00BE32C7" w14:paraId="6DEFA84A" w14:textId="77777777" w:rsidTr="00C33F29">
        <w:tc>
          <w:tcPr>
            <w:tcW w:w="1556" w:type="dxa"/>
          </w:tcPr>
          <w:p w14:paraId="71824501" w14:textId="7C0F25AA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Б1.О.01</w:t>
            </w:r>
          </w:p>
        </w:tc>
        <w:tc>
          <w:tcPr>
            <w:tcW w:w="3296" w:type="dxa"/>
          </w:tcPr>
          <w:p w14:paraId="2D9E2403" w14:textId="6C24E347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Методы математического моделирования</w:t>
            </w:r>
          </w:p>
        </w:tc>
        <w:tc>
          <w:tcPr>
            <w:tcW w:w="5517" w:type="dxa"/>
          </w:tcPr>
          <w:p w14:paraId="26D84941" w14:textId="6E3E870E" w:rsidR="00F21CFB" w:rsidRPr="00DE7327" w:rsidRDefault="00FE292E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На сегодняшний день в теоретических расчетах современной физики встречаются много расчетов, которые можно проводить только с помощью специальных численных средств. Одним из таких мощных систем является продукция фирмы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Wolfram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Research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Inc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Mathematica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Это программа позволяет делать не только численные вычисления, но и аналитические расчеты. Важной составляющей программы является также возможность визуализации физических процессов. Предлагаемый курс посвящен изучению программы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Mathematica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(версии 5.1/5.2/6/7/8) и ее использованию при решении различных физических задач.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Компьютерные технологии в физике; Квантовые наноструктуры во внешних полях; Квантоворазмерные структуры наноэлектроники.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Студенты должны знать Стандартные языки программирования: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Pascal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++</w:t>
            </w:r>
          </w:p>
        </w:tc>
        <w:tc>
          <w:tcPr>
            <w:tcW w:w="3718" w:type="dxa"/>
          </w:tcPr>
          <w:p w14:paraId="135D7298" w14:textId="1778BF7F" w:rsidR="00DE7327" w:rsidRDefault="00BE32C7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</w:t>
            </w:r>
            <w:r w:rsidR="00DE7327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D4A3454" w14:textId="77777777" w:rsidR="00DE7327" w:rsidRDefault="00DE7327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527F0500" w14:textId="04A3E3DC" w:rsidR="00F21CFB" w:rsidRPr="00DE7327" w:rsidRDefault="00F21CFB" w:rsidP="00BE32C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ПК-</w:t>
            </w:r>
            <w:r w:rsidR="00BE32C7">
              <w:rPr>
                <w:rFonts w:ascii="Times New Roman" w:hAnsi="Times New Roman" w:cs="Times New Roman"/>
              </w:rPr>
              <w:t>2</w:t>
            </w:r>
            <w:r w:rsidRPr="00DE7327">
              <w:rPr>
                <w:rFonts w:ascii="Times New Roman" w:hAnsi="Times New Roman" w:cs="Times New Roman"/>
                <w:lang w:val="ru-RU"/>
              </w:rPr>
              <w:t>.1; ПК-</w:t>
            </w:r>
            <w:r w:rsidR="00BE32C7">
              <w:rPr>
                <w:rFonts w:ascii="Times New Roman" w:hAnsi="Times New Roman" w:cs="Times New Roman"/>
              </w:rPr>
              <w:t>2</w:t>
            </w:r>
            <w:r w:rsidRPr="00DE7327">
              <w:rPr>
                <w:rFonts w:ascii="Times New Roman" w:hAnsi="Times New Roman" w:cs="Times New Roman"/>
                <w:lang w:val="ru-RU"/>
              </w:rPr>
              <w:t>.2; ПК-</w:t>
            </w:r>
            <w:r w:rsidR="00BE32C7">
              <w:rPr>
                <w:rFonts w:ascii="Times New Roman" w:hAnsi="Times New Roman" w:cs="Times New Roman"/>
              </w:rPr>
              <w:t>2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F21CFB" w:rsidRPr="00DE7327" w14:paraId="525A0A67" w14:textId="77777777" w:rsidTr="00C33F29">
        <w:tc>
          <w:tcPr>
            <w:tcW w:w="1556" w:type="dxa"/>
          </w:tcPr>
          <w:p w14:paraId="165E684D" w14:textId="5E300E68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Б1.О.02</w:t>
            </w:r>
          </w:p>
        </w:tc>
        <w:tc>
          <w:tcPr>
            <w:tcW w:w="3296" w:type="dxa"/>
          </w:tcPr>
          <w:p w14:paraId="3ED409B8" w14:textId="74A5901B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Компьютерные технологии в физике</w:t>
            </w:r>
          </w:p>
        </w:tc>
        <w:tc>
          <w:tcPr>
            <w:tcW w:w="5517" w:type="dxa"/>
          </w:tcPr>
          <w:p w14:paraId="21C8FECA" w14:textId="77777777" w:rsidR="00FE292E" w:rsidRPr="00DE7327" w:rsidRDefault="00FE292E" w:rsidP="006C15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Введение. Базовые свойства документа. Математика в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LATEX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Рисунки. Таблицы. Счетчики и макрокоманды. Оформление документа. Работа с библиографией. Работа с графикой. Оформление презентаций. Базовые средства численного анализа в программе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Origin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Составление научных графиков в программе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Origin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Компьютерная верстка давно стала неотъемлимой частью издательской деятельности. Развитие систем на базе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TeX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 привело к тому, что они де-факто стали стандартом в издательстве научно-технической литературы, с одной стороны позволяя быстро и качественно подготавливать к печати тексты с большим количеством формул, таблиц и схем, а с другой – облегчая и ускоряя процесс сотрудничества с издательством. Предлагаемый курс посвящен изучению системы разметки и програмирования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LaTeX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 програмного обеспечения для численного анализа и научной графики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Origin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(версии 2019).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Цель преподавания дисциплин: Целью курса является формирование у обучающихся представлений об основных принципах работы издательских систем; знакомство студентов с основными терминами и параметрами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типографской верстки; овладевание навыками набора структурированного текста; изучение технических приемов для набора сложных математических формул; численный анализ большого набора данных, составление научных графиков.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Учебная задача: Задачи курса состоят в изложении базовых средств типографской системы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TeX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озанакомлении базвох методов обработки экспериментальных данных в программе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Origin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Основные методы проведения занятий, лекции, практические занятия.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Список литературы: содержит 3 наименований книг.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Введение. Базовые свойства документа. Математика в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LATEX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Рисунки. Таблицы. Счетчики и макрокоманды. Оформление документа. Работа с библиографией. Работа с графикой. Оформление презентаций. Базовые средства численного анализа в программе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Origin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Составление научных графиков в программе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Origin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               </w:t>
            </w:r>
          </w:p>
          <w:p w14:paraId="6785B713" w14:textId="36E347DA" w:rsidR="00F21CFB" w:rsidRPr="00DE7327" w:rsidRDefault="00FE292E" w:rsidP="006C15F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   </w:t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дисциплинами:                                                                                                                   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Методы математического моделирования; Статистический анализ данных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Знать: Основы программирования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Уметь: Программировать на любом текстовом редакторе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Владеть: Основами информатики.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Стандартные языки программирования.</w:t>
            </w:r>
          </w:p>
        </w:tc>
        <w:tc>
          <w:tcPr>
            <w:tcW w:w="3718" w:type="dxa"/>
          </w:tcPr>
          <w:p w14:paraId="0D60C34E" w14:textId="7700F85A" w:rsidR="00AF1783" w:rsidRDefault="00BE32C7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ОПК-4,</w:t>
            </w:r>
            <w:r w:rsidR="00AF1783">
              <w:rPr>
                <w:rFonts w:ascii="Times New Roman" w:hAnsi="Times New Roman" w:cs="Times New Roman"/>
                <w:lang w:val="ru-RU"/>
              </w:rPr>
              <w:t xml:space="preserve"> ПК-2;</w:t>
            </w:r>
          </w:p>
          <w:p w14:paraId="02FCE8F5" w14:textId="77777777" w:rsidR="00AF1783" w:rsidRDefault="00AF1783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3CE66CD2" w14:textId="20DA7AE6" w:rsidR="00AF1783" w:rsidRDefault="00BE32C7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ОПК-4.1; ОПК-4.2; ОПК-4</w:t>
            </w:r>
            <w:r w:rsidR="00F21CFB" w:rsidRPr="00DE732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0FCD4EF0" w14:textId="06D1E262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F21CFB" w:rsidRPr="0056195C" w14:paraId="3DE03F7E" w14:textId="77777777" w:rsidTr="00C33F29">
        <w:tc>
          <w:tcPr>
            <w:tcW w:w="1556" w:type="dxa"/>
          </w:tcPr>
          <w:p w14:paraId="3D401F3B" w14:textId="0E966455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Б1.О.03</w:t>
            </w:r>
          </w:p>
        </w:tc>
        <w:tc>
          <w:tcPr>
            <w:tcW w:w="3296" w:type="dxa"/>
          </w:tcPr>
          <w:p w14:paraId="5FFAE1FD" w14:textId="3A93C28F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Иностранный язык в профессиональной сфере</w:t>
            </w:r>
          </w:p>
        </w:tc>
        <w:tc>
          <w:tcPr>
            <w:tcW w:w="5517" w:type="dxa"/>
          </w:tcPr>
          <w:p w14:paraId="36BC92A8" w14:textId="1A06A487" w:rsidR="00F21CFB" w:rsidRPr="00DE7327" w:rsidRDefault="00FE292E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Программа предполагает развитие навыков чтения, говорения, аудирования и письма на продвинутом уровне (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advanced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level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).   Основной целью программы является  обучение студентов различным видам речевой деятельности (РД): аудирование, чтение, говорение и письмо, в процессе приобретения языковой компетенции уровня Б-2. Устные темы и упражнения ставят своей целью развитие у студентов навыков  устной речи, повторение и закрепление лексики и основные явления грамматики. Программа расположена с учетом нарастающих языковых трудностей. К каждому материалу даются слова-термины с транскрипцией, так как произношение этих слов становится  все труднее. Устные темы развивают умения обьясняться в профессиональной сфере и ознакомиться с основами профессиональной лексики.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  должен говорить достаточно быстро и спонтанно, чтобы постоянно общаться с носителями языка без особых затруднений для любой из сторон. Он должен делать четкие, подробные сообщения на различные темы и изложить свой взгляд на основную проблему, показать преимущество и недостатки разных мнений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Практический курс английского языка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обладать языковыми компетенциями уровня А-2, Б-1</w:t>
            </w:r>
          </w:p>
        </w:tc>
        <w:tc>
          <w:tcPr>
            <w:tcW w:w="3718" w:type="dxa"/>
          </w:tcPr>
          <w:p w14:paraId="1A34C564" w14:textId="7163EF8B" w:rsidR="00AF1783" w:rsidRDefault="00AF1783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УК-4, УК-5</w:t>
            </w:r>
            <w:r w:rsidR="007214C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8134278" w14:textId="77777777" w:rsidR="00AF1783" w:rsidRDefault="00AF1783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6457B78C" w14:textId="21E98E86" w:rsidR="00AF1783" w:rsidRDefault="00AF1783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1421E6D1" w14:textId="77777777" w:rsidR="00AF1783" w:rsidRDefault="00F21CFB" w:rsidP="00F21CFB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УК-4.1; УК-4.2; УК-4.3;</w:t>
            </w:r>
          </w:p>
          <w:p w14:paraId="74770EBD" w14:textId="23A5FB71" w:rsidR="00AF1783" w:rsidRDefault="00F21CFB" w:rsidP="00F21CFB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УК-5.1; УК-5.2; УК-5.3;</w:t>
            </w:r>
          </w:p>
          <w:p w14:paraId="7B531882" w14:textId="113F25EC" w:rsidR="007214C9" w:rsidRPr="00DE7327" w:rsidRDefault="007214C9" w:rsidP="005A30D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21CFB" w:rsidRPr="00DE7327" w14:paraId="743F14C5" w14:textId="77777777" w:rsidTr="00C33F29">
        <w:tc>
          <w:tcPr>
            <w:tcW w:w="1556" w:type="dxa"/>
          </w:tcPr>
          <w:p w14:paraId="2A556E4C" w14:textId="519BABD5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Б1.О.04</w:t>
            </w:r>
          </w:p>
        </w:tc>
        <w:tc>
          <w:tcPr>
            <w:tcW w:w="3296" w:type="dxa"/>
          </w:tcPr>
          <w:p w14:paraId="2A751BC6" w14:textId="5C1BF9F2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Прикладная квантовая физика</w:t>
            </w:r>
          </w:p>
        </w:tc>
        <w:tc>
          <w:tcPr>
            <w:tcW w:w="5517" w:type="dxa"/>
          </w:tcPr>
          <w:p w14:paraId="4A9F292D" w14:textId="77777777" w:rsidR="00FE292E" w:rsidRPr="00DE7327" w:rsidRDefault="00FE292E" w:rsidP="00FE29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Цель дисциплины "Прикладная квантовая физика" заключается в изучении основ квантовой физики и её применения в практических областях. Студенты познакомятся с квантовыми принципами, волновой природой частиц, уравнением Шрёдингера и матрица плотности,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также практические применения, включая квантовые компьютеры, криптографию и квантовую оптику. Студенты будут изучать квантовые явления, такие как энтангламентация и квантовая интерференция. Основной акцент делается на развитии научного мышления и критического анализа результатов экспериментов. Цель заключается в подготовке студентов к применению квантовых принципов для решения реальных проблем и внедрения квантовых технологий в различные отрасли науки и промышленности.</w:t>
            </w:r>
          </w:p>
          <w:p w14:paraId="56FB801C" w14:textId="77777777" w:rsidR="00FE292E" w:rsidRPr="00DE7327" w:rsidRDefault="00FE292E" w:rsidP="00FE292E">
            <w:pPr>
              <w:spacing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Основные дидактические единицы (разделы).</w:t>
            </w:r>
          </w:p>
          <w:p w14:paraId="096E8712" w14:textId="77777777" w:rsidR="00FE292E" w:rsidRPr="00DE7327" w:rsidRDefault="00FE292E" w:rsidP="00FE29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работа в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Python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interpolation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FFT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ODE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PDE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visualization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)</w:t>
            </w:r>
          </w:p>
          <w:p w14:paraId="7040694B" w14:textId="77777777" w:rsidR="00FE292E" w:rsidRPr="00DE7327" w:rsidRDefault="00FE292E" w:rsidP="00FE29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-решения дифференциального уравнения Шредингера для многоуровневых систем;</w:t>
            </w:r>
          </w:p>
          <w:p w14:paraId="72146571" w14:textId="77777777" w:rsidR="00FE292E" w:rsidRPr="00DE7327" w:rsidRDefault="00FE292E" w:rsidP="00FE29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- Двух-, трех – уровневая система</w:t>
            </w:r>
          </w:p>
          <w:p w14:paraId="1384A25B" w14:textId="77777777" w:rsidR="00FE292E" w:rsidRPr="00DE7327" w:rsidRDefault="00FE292E" w:rsidP="00FE29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-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optical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pumping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STIRAP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EIT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SCRAP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14:paraId="69B73D50" w14:textId="44F1AEFB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26EA026C" w14:textId="583D4406" w:rsidR="00AF1783" w:rsidRDefault="00AF1783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УК-1, </w:t>
            </w:r>
          </w:p>
          <w:p w14:paraId="41677FDC" w14:textId="77777777" w:rsidR="005A30D0" w:rsidRDefault="005A30D0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2055B4F7" w14:textId="5411C7A0" w:rsidR="005A30D0" w:rsidRPr="005A30D0" w:rsidRDefault="00F21CFB" w:rsidP="005A30D0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УК-1.1; УК-1.2; УК-1.3;</w:t>
            </w:r>
          </w:p>
          <w:p w14:paraId="35B823B8" w14:textId="3AA0E10E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21CFB" w:rsidRPr="00DE7327" w14:paraId="02AB879A" w14:textId="77777777" w:rsidTr="00C33F29">
        <w:tc>
          <w:tcPr>
            <w:tcW w:w="1556" w:type="dxa"/>
          </w:tcPr>
          <w:p w14:paraId="05C9D21F" w14:textId="3850A483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Б1.О.05</w:t>
            </w:r>
          </w:p>
        </w:tc>
        <w:tc>
          <w:tcPr>
            <w:tcW w:w="3296" w:type="dxa"/>
          </w:tcPr>
          <w:p w14:paraId="2A8EAAFB" w14:textId="08C40923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Физика гетеропереходов</w:t>
            </w:r>
          </w:p>
        </w:tc>
        <w:tc>
          <w:tcPr>
            <w:tcW w:w="5517" w:type="dxa"/>
          </w:tcPr>
          <w:p w14:paraId="3E42301B" w14:textId="4DF103C1" w:rsidR="00F21CFB" w:rsidRPr="00DE7327" w:rsidRDefault="00FE292E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В курсе излагаются основы зонной теории гетеропереходов, модели зонной диаграммы идеалного и неидеального гетеропереходов, вычисляются параметры гетеропереходов, излагаются иеханизмы прохождения тока, рассматриваются плавные гетеропереходы и переходы металл-полупроводник, их фотоэлектрические свойства, применение гетеропереходов и структур на их основе для создания премников излучения, светоизлучающих диодов, транзисторов и т.д.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  <w:t>Цель преподавания дисциплины: ознакомление студентов с физическими процессами, происходящими в контакте двух разнородных полупроводников и с возможностями их применения в электронике.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 xml:space="preserve">Взаимосвязь с другими дисциплинами специальности:                                                                                                                      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Физик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конденсированного состояния, кристаллография, Физика полупроводниковых приборов             </w:t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ru-RU" w:eastAsia="ru-RU"/>
              </w:rPr>
              <w:t>Требования к исходным уровням знаний и умений студентов: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Для усвоения данной дисциплины  у студентов должна быть устойчивая база знаний изученных на предыдущем курсе дисциплин:   Физика твердого тела, кристаллография, твердотельная электроника      </w:t>
            </w:r>
          </w:p>
        </w:tc>
        <w:tc>
          <w:tcPr>
            <w:tcW w:w="3718" w:type="dxa"/>
          </w:tcPr>
          <w:p w14:paraId="02B02C4E" w14:textId="55923217" w:rsidR="00C33F29" w:rsidRDefault="00CF6003" w:rsidP="005A30D0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ОПК-1, ОПК-2,</w:t>
            </w:r>
          </w:p>
          <w:p w14:paraId="310630A8" w14:textId="7AE57635" w:rsidR="00CF6003" w:rsidRDefault="00F21CFB" w:rsidP="00F21CFB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8BE8241" w14:textId="77777777" w:rsidR="00CF6003" w:rsidRDefault="00F21CFB" w:rsidP="00F21CFB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ОПК-1.1; ОПК-1.2; ОПК-1.3; </w:t>
            </w:r>
          </w:p>
          <w:p w14:paraId="433BE7FC" w14:textId="77777777" w:rsidR="00CF6003" w:rsidRDefault="00F21CFB" w:rsidP="00F21CFB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ОПК-2.1; ОПК-2.2; ОПК-2.3;</w:t>
            </w:r>
          </w:p>
          <w:p w14:paraId="0C3C5C3F" w14:textId="4FF4B827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21CFB" w:rsidRPr="00BE32C7" w14:paraId="436EF5C9" w14:textId="77777777" w:rsidTr="00C33F29">
        <w:tc>
          <w:tcPr>
            <w:tcW w:w="1556" w:type="dxa"/>
          </w:tcPr>
          <w:p w14:paraId="215FBAE2" w14:textId="639F4B7F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Б1.О.06</w:t>
            </w:r>
          </w:p>
        </w:tc>
        <w:tc>
          <w:tcPr>
            <w:tcW w:w="3296" w:type="dxa"/>
          </w:tcPr>
          <w:p w14:paraId="7091328F" w14:textId="7120216C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Физические основы молекулярной электроники</w:t>
            </w:r>
          </w:p>
        </w:tc>
        <w:tc>
          <w:tcPr>
            <w:tcW w:w="5517" w:type="dxa"/>
          </w:tcPr>
          <w:p w14:paraId="68264F13" w14:textId="77777777" w:rsidR="00FE292E" w:rsidRPr="00DE7327" w:rsidRDefault="00FE292E" w:rsidP="00FE292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Предмет «Физические основы молекулярной электроники» имеет своей целью дать студентам знания и навыки в области электронного строения молекулярных материалов, основанные на современных представлениях об их физических и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химических свойствах.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Квантоворазмерные системы наноэлектроники, Квантовые наноструктуры во внешних полях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знать курс общей физики, Основы теоретической физики, физика полупроводников, Микроэлектроника</w:t>
            </w:r>
          </w:p>
          <w:p w14:paraId="0D4D9C93" w14:textId="73694CB7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39A32DC2" w14:textId="7A69DC46" w:rsidR="00C33F29" w:rsidRDefault="00C33F29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ОПК-</w:t>
            </w:r>
            <w:r w:rsidR="005A30D0">
              <w:rPr>
                <w:rFonts w:ascii="Times New Roman" w:hAnsi="Times New Roman" w:cs="Times New Roman"/>
              </w:rPr>
              <w:t>3</w:t>
            </w:r>
          </w:p>
          <w:p w14:paraId="7D62B53A" w14:textId="77777777" w:rsidR="00C33F29" w:rsidRDefault="00C33F29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4CB5625F" w14:textId="05E4C3C0" w:rsidR="00C33F29" w:rsidRDefault="005A30D0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ОПК-3.1; ОПК-3.2; ОПК-3</w:t>
            </w:r>
            <w:r w:rsidR="00F21CFB" w:rsidRPr="00DE732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757C7A5B" w14:textId="0603B1B1" w:rsidR="007214C9" w:rsidRPr="007214C9" w:rsidRDefault="007214C9" w:rsidP="005A30D0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F21CFB" w:rsidRPr="00BE32C7" w14:paraId="257C1AD2" w14:textId="77777777" w:rsidTr="00C33F29">
        <w:tc>
          <w:tcPr>
            <w:tcW w:w="1556" w:type="dxa"/>
          </w:tcPr>
          <w:p w14:paraId="7E28B9A6" w14:textId="4A14CBA1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Б1.В.01</w:t>
            </w:r>
          </w:p>
        </w:tc>
        <w:tc>
          <w:tcPr>
            <w:tcW w:w="3296" w:type="dxa"/>
          </w:tcPr>
          <w:p w14:paraId="7B671341" w14:textId="1AD4B4D6" w:rsidR="00F21CFB" w:rsidRPr="00DE7327" w:rsidRDefault="00F21CFB" w:rsidP="00F21CFB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Статистический анализ данных</w:t>
            </w:r>
          </w:p>
        </w:tc>
        <w:tc>
          <w:tcPr>
            <w:tcW w:w="5517" w:type="dxa"/>
          </w:tcPr>
          <w:p w14:paraId="5EC408F6" w14:textId="77777777" w:rsidR="00DE7327" w:rsidRPr="00DE7327" w:rsidRDefault="00DE7327" w:rsidP="00DE732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знакомит студентов с основными задачами и методами статистики анализа данных.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Цели курса – связать теорию и практику, научить студентов «видеть» статистические задачи в различных предметных областях и правильно применять современные методы прикладной статистики, показать на примерах возможности и ограничения статистических методов. Курс имеет методологическую направленность и не содержит доказательств теорем.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Каждый метод описывается по единой схеме: постановка задачи; примеры прикладных задач из области физики и техники, биологии, медицины, производства; базовые предположения и границы применимости; описание метода (для методов проверки статистических гипотез: нулевая гипотеза и альтернативы, статистика, её нулевое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распределение);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достоинства, недостатки, ограничения, «подводные камни»; сравнение с другими методами.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Взаимосвязь с другими дисциплинами специальности.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  Компьютерные технологии в физике, методы математического моделирования, линейная алгебра и аналитическая геометрия, теория вероятностей..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 Требования к исходным уровням знаний и умений студентов.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 xml:space="preserve">  Студент должен знать и владеть вузовским курсом математического анализа и ленийной алгебры, статистической физики (в обьемах курса "Физика конднсированного сосотяния").</w:t>
            </w:r>
          </w:p>
          <w:p w14:paraId="3C5AB1DB" w14:textId="53E3A2CA" w:rsidR="00F21CFB" w:rsidRPr="00DE7327" w:rsidRDefault="00F21CFB" w:rsidP="00DE7327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3C81A42B" w14:textId="10400A36" w:rsidR="00C33F29" w:rsidRDefault="00C33F29" w:rsidP="00F21CFB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ПК-2;</w:t>
            </w:r>
          </w:p>
          <w:p w14:paraId="61EFA5BC" w14:textId="77777777" w:rsidR="00C33F29" w:rsidRDefault="00C33F29" w:rsidP="00F21CFB">
            <w:pPr>
              <w:rPr>
                <w:rFonts w:ascii="Times New Roman" w:hAnsi="Times New Roman" w:cs="Times New Roman"/>
                <w:lang w:val="ru-RU"/>
              </w:rPr>
            </w:pPr>
          </w:p>
          <w:p w14:paraId="7E65E12B" w14:textId="75D99FB8" w:rsidR="00F21CFB" w:rsidRPr="00DE7327" w:rsidRDefault="00F21CFB" w:rsidP="004056F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FE292E" w:rsidRPr="00DE7327" w14:paraId="375D5247" w14:textId="77777777" w:rsidTr="00C33F29">
        <w:tc>
          <w:tcPr>
            <w:tcW w:w="1556" w:type="dxa"/>
          </w:tcPr>
          <w:p w14:paraId="114679F5" w14:textId="6D2A24F2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Б1.В.02</w:t>
            </w:r>
          </w:p>
        </w:tc>
        <w:tc>
          <w:tcPr>
            <w:tcW w:w="3296" w:type="dxa"/>
          </w:tcPr>
          <w:p w14:paraId="57C171B0" w14:textId="04D84264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Спектроскопия</w:t>
            </w:r>
          </w:p>
        </w:tc>
        <w:tc>
          <w:tcPr>
            <w:tcW w:w="5517" w:type="dxa"/>
          </w:tcPr>
          <w:p w14:paraId="5060E2B4" w14:textId="45947FC9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Целью дисциплины является получение фундаментальных знаний в области оптической спектроскопии, а также формирование навыков регистрации и обработки спектров, ознакомление с вопросами технического оснащения спектроскопии.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Основные дидактические единицы (разделы):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взаимосвязь спектроскопии и квантовой механики;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взаимодействие электромагнитного излучения с атомами и молекулами;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особенности экспериментальных методов;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молекулярная симметрия;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колебательная спектроскопия;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атомная спектроскопия;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- спектроскопия двухатомных молекул;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- атомы и молекулы в конденсированных средах.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курс “Спектроскопия” взаимосвязан с дисциплинами “Элементы квантовой и оптической информатики”, “Сцинтилляционные материалы" и “Физика лазеров и твердотельные лазерные материалы”.                                                                                                                                             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перечень дисциплин, которые должны быть освоены для начала освоения данной дисциплины: “Атомная физика”, “Квантовая механика” и “Физика твердого тела”.</w:t>
            </w:r>
          </w:p>
          <w:p w14:paraId="333343EE" w14:textId="2FE5E98F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3718" w:type="dxa"/>
          </w:tcPr>
          <w:p w14:paraId="79C5F7E7" w14:textId="6A8C2B53" w:rsidR="00C33F29" w:rsidRDefault="004056FE" w:rsidP="00FE292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ПК-5</w:t>
            </w:r>
            <w:r w:rsidR="00C33F29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1ACF5E40" w14:textId="77777777" w:rsidR="00C33F29" w:rsidRDefault="00C33F29" w:rsidP="00FE292E">
            <w:pPr>
              <w:rPr>
                <w:rFonts w:ascii="Times New Roman" w:hAnsi="Times New Roman" w:cs="Times New Roman"/>
                <w:lang w:val="ru-RU"/>
              </w:rPr>
            </w:pPr>
          </w:p>
          <w:p w14:paraId="50C1D6E1" w14:textId="69669BC8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</w:t>
            </w:r>
            <w:r w:rsidR="004056FE">
              <w:rPr>
                <w:rFonts w:ascii="Times New Roman" w:hAnsi="Times New Roman" w:cs="Times New Roman"/>
                <w:lang w:val="ru-RU"/>
              </w:rPr>
              <w:t>К-5.1; ПК-5.2; ПК-5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FE292E" w:rsidRPr="007214C9" w14:paraId="35221198" w14:textId="77777777" w:rsidTr="00C33F29">
        <w:tc>
          <w:tcPr>
            <w:tcW w:w="1556" w:type="dxa"/>
          </w:tcPr>
          <w:p w14:paraId="0D2E39AC" w14:textId="7777AE26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Б1.В.03</w:t>
            </w:r>
          </w:p>
        </w:tc>
        <w:tc>
          <w:tcPr>
            <w:tcW w:w="3296" w:type="dxa"/>
          </w:tcPr>
          <w:p w14:paraId="41673EEC" w14:textId="4560CE02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Физика лазеров и твердотельные лазерные материалы</w:t>
            </w:r>
          </w:p>
        </w:tc>
        <w:tc>
          <w:tcPr>
            <w:tcW w:w="5517" w:type="dxa"/>
          </w:tcPr>
          <w:p w14:paraId="1D19F337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Целью дисциплины является</w:t>
            </w:r>
          </w:p>
          <w:p w14:paraId="07944BF1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изучение принципов работы лазеров,распространения лазерного излучения, технических характеристик лазеров различных типов, процессы переноса энергии накачки в твердотельных лазерных материалах, формирование базовых знаний в области лазерной физики и техники, а также моделировании различных процессов излучательного и безызлучательного переноса энергии в твердотельных лазерных материалах.</w:t>
            </w:r>
          </w:p>
          <w:p w14:paraId="5F32108D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Основные дидактические единицы (разделы).</w:t>
            </w:r>
          </w:p>
          <w:p w14:paraId="1EB1CD50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лазеры - принцип работы лазера; схемы накачки;</w:t>
            </w:r>
          </w:p>
          <w:p w14:paraId="261E329B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взаимодействие излучения с веществом;</w:t>
            </w:r>
          </w:p>
          <w:p w14:paraId="6F883527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процессы накачки;</w:t>
            </w:r>
          </w:p>
          <w:p w14:paraId="576C18FF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пассивные оптические резонаторы;</w:t>
            </w:r>
          </w:p>
          <w:p w14:paraId="6907C3FA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непрерывный и нестационарный режимы работы лазеров;</w:t>
            </w:r>
          </w:p>
          <w:p w14:paraId="69F649C0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типы лазеров;</w:t>
            </w:r>
          </w:p>
          <w:p w14:paraId="2878353A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структурные и физические свойства кристаллов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LiNbO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3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3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5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ru-RU" w:eastAsia="ru-RU"/>
              </w:rPr>
              <w:t>12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</w:t>
            </w:r>
          </w:p>
          <w:p w14:paraId="269EA9D2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спектроскопические характеристики кристаллов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YAG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и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LN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14:paraId="2FE59629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Взаимосвязь с другими дисциплинами специальности:</w:t>
            </w:r>
          </w:p>
          <w:p w14:paraId="15BE7791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курс “Физика лазеров и твердотельные лазерные” взаимосвязан с дисциплинами “Элементы квантовой и оптической информатики”,“Спектроскопия”, “Нелинейная оптика”.</w:t>
            </w:r>
          </w:p>
          <w:p w14:paraId="46FDB2E4" w14:textId="77777777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</w:p>
          <w:p w14:paraId="30E5A97E" w14:textId="6467E69C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перечень дисциплин, которые должны быть освоены для начала освоения данной дисциплины: “Общая физика”,“Квантовая механика”, “Физика твердого тела”, “Оптика”.</w:t>
            </w:r>
          </w:p>
        </w:tc>
        <w:tc>
          <w:tcPr>
            <w:tcW w:w="3718" w:type="dxa"/>
          </w:tcPr>
          <w:p w14:paraId="02BA3F29" w14:textId="77777777" w:rsidR="004056FE" w:rsidRDefault="004056FE" w:rsidP="004056F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ПК-5;</w:t>
            </w:r>
          </w:p>
          <w:p w14:paraId="3E15B1C8" w14:textId="77777777" w:rsidR="004056FE" w:rsidRDefault="004056FE" w:rsidP="004056FE">
            <w:pPr>
              <w:rPr>
                <w:rFonts w:ascii="Times New Roman" w:hAnsi="Times New Roman" w:cs="Times New Roman"/>
                <w:lang w:val="ru-RU"/>
              </w:rPr>
            </w:pPr>
          </w:p>
          <w:p w14:paraId="75A424BB" w14:textId="61520DBD" w:rsidR="00FE292E" w:rsidRPr="00DE7327" w:rsidRDefault="004056FE" w:rsidP="004056F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  <w:lang w:val="ru-RU"/>
              </w:rPr>
              <w:t>К-5.1; ПК-5.2; ПК-5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FE292E" w:rsidRPr="00A04ED0" w14:paraId="6EB519F7" w14:textId="77777777" w:rsidTr="00C33F29">
        <w:tc>
          <w:tcPr>
            <w:tcW w:w="1556" w:type="dxa"/>
          </w:tcPr>
          <w:p w14:paraId="20A7C087" w14:textId="2DCBF347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Б1.В.04</w:t>
            </w:r>
          </w:p>
        </w:tc>
        <w:tc>
          <w:tcPr>
            <w:tcW w:w="3296" w:type="dxa"/>
          </w:tcPr>
          <w:p w14:paraId="5E91ADB1" w14:textId="10200E3C" w:rsidR="00FE292E" w:rsidRPr="00DE7327" w:rsidRDefault="00A04ED0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04ED0">
              <w:rPr>
                <w:rFonts w:ascii="Times New Roman" w:hAnsi="Times New Roman" w:cs="Times New Roman"/>
                <w:lang w:val="ru-RU"/>
              </w:rPr>
              <w:t>Вычислительная квантовая физика наносистем</w:t>
            </w:r>
          </w:p>
        </w:tc>
        <w:tc>
          <w:tcPr>
            <w:tcW w:w="5517" w:type="dxa"/>
          </w:tcPr>
          <w:p w14:paraId="4D609D0C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Дисциплина «Вычислительная квантовая физика наносистем» посвящена изучению теоретических основ и современных вычислительных методов моделирования электронных свойств наноструктур. В рамках курса рассматриваются квантово-механические подходы к описанию систем пониженной размерности, включая квантовые точки, квантовые проволоки и квантовые ямы. Особое внимание уделяется методам вычислительной физики твердого тела, таким как метод функционала плотности (DFT) и эмпирический псевдопотенциальный метод (Empirical Pseudopotential Method). Студенты изучают принципы построения атомистических моделей полупроводниковых наноструктур, методы расчета электронной структуры, зонной </w:t>
            </w: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структуры и оптических свойств материалов. В практической части курса рассматриваются методы численного решения квантово-механических задач, использование специализированных программных пакетов для квантовых расчетов, а также применение параллельных вычислений и суперкомпьютерных технологий для моделирования больших наносистем. Особое место занимает моделирование полупроводниковых квантовых точек и анализ их электронных и оптических характеристик. В результате освоения дисциплины магистранты получают навыки проведения вычислительных исследований в области физики наносистем, работы с современными программными комплексами квантового моделирования и выполнения расчетов на высокопроизводительных вычислительных системах.</w:t>
            </w:r>
          </w:p>
          <w:p w14:paraId="75DA385E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методы проведения занятий - лекции и практические занятия</w:t>
            </w:r>
          </w:p>
          <w:p w14:paraId="2693D5F3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Список</w:t>
            </w: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литературы</w:t>
            </w: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251784EF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[1] Yu P. Y., Cardona M. Fundamentals of Semiconductors: Physics and Materials Properties. Springer.</w:t>
            </w:r>
          </w:p>
          <w:p w14:paraId="2BB8BFEA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[2] Martin R. M. Electronic Structure: Basic Theory and Practical Methods. Cambridge University Press.</w:t>
            </w:r>
          </w:p>
          <w:p w14:paraId="527F0E36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[3] Parr R. G., Yang W. Density-Functional Theory of Atoms and Molecules. Oxford University Press.</w:t>
            </w:r>
          </w:p>
          <w:p w14:paraId="12196ADF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[4] Chelikowsky J. R., Cohen M. L. Electronic Structure and Optical Properties of Semiconductors. Springer.</w:t>
            </w:r>
          </w:p>
          <w:p w14:paraId="742595B2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ECBFB4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[5] Hager G., Wellein G. Introduction to High Performance Computing for Scientists and Engineers. CRC Press.</w:t>
            </w:r>
          </w:p>
          <w:p w14:paraId="486AA896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[6] Harrison P. Quantum Wells, Wires and Dots: Theoretical and Computational Physics of Semiconductor Nanostructures. </w:t>
            </w: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Wiley.</w:t>
            </w:r>
          </w:p>
          <w:p w14:paraId="40F8B0BB" w14:textId="2B8EB2AB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Требования к исходным уровням знаний и умений студентов</w:t>
            </w:r>
          </w:p>
          <w:p w14:paraId="76BD1732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Знать:</w:t>
            </w:r>
          </w:p>
          <w:p w14:paraId="4F2FC4E9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квантовой механики и физики твёрдого тела (уравнение Шредингера, зонная теория, квантовое ограничение, базовые представления о наноструктурах);</w:t>
            </w:r>
          </w:p>
          <w:p w14:paraId="76A20046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численные методы и математический аппарат вычислительной физики (линейная алгебра, дифференциальные уравнения, основы программирования и алгоритмов).</w:t>
            </w:r>
          </w:p>
          <w:p w14:paraId="3FF17145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Уметь:</w:t>
            </w:r>
          </w:p>
          <w:p w14:paraId="2C933703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применять квантово-механические модели для описания электронных и оптических свойств наносистем;</w:t>
            </w:r>
          </w:p>
          <w:p w14:paraId="26B24ADA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использовать численные методы и программные средства для моделирования физических процессов в наноструктурах (в том числе базовые подходы DFT, метода сильной связи и др.).</w:t>
            </w:r>
          </w:p>
          <w:p w14:paraId="20EE6217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Владеть:</w:t>
            </w:r>
          </w:p>
          <w:p w14:paraId="51A4CB28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навыками численного моделирования и анализа результатов расчётов в задачах квантовой физики наносистем;</w:t>
            </w:r>
          </w:p>
          <w:p w14:paraId="02C31E68" w14:textId="1C6909D0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основами работы с вычислительными пакетами и средствами высокопроизводительных вычислений для решения задач физики твёрдого тела.</w:t>
            </w:r>
          </w:p>
          <w:p w14:paraId="12722E36" w14:textId="77777777" w:rsidR="006D3CCD" w:rsidRPr="006D3CCD" w:rsidRDefault="006D3CCD" w:rsidP="006D3C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Взаимосвязь с другими дисциплинами специальности:</w:t>
            </w:r>
          </w:p>
          <w:p w14:paraId="15C1576A" w14:textId="22C3AE3B" w:rsidR="00FE292E" w:rsidRPr="00A04ED0" w:rsidRDefault="006D3CCD" w:rsidP="006D3CCD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6D3C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Прикладная квантовая физика, Полупроводниковая наноэлектроника, Квантоворазмерные системы наноэлектроники, Квантовые наноструктуры во внешних полях</w:t>
            </w:r>
          </w:p>
        </w:tc>
        <w:tc>
          <w:tcPr>
            <w:tcW w:w="3718" w:type="dxa"/>
          </w:tcPr>
          <w:p w14:paraId="0EF9FF07" w14:textId="77777777" w:rsidR="004C5115" w:rsidRP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  <w:r w:rsidRPr="004C5115">
              <w:rPr>
                <w:rFonts w:ascii="Times New Roman" w:hAnsi="Times New Roman" w:cs="Times New Roman"/>
                <w:lang w:val="ru-RU"/>
              </w:rPr>
              <w:lastRenderedPageBreak/>
              <w:t>ПК-2;</w:t>
            </w:r>
          </w:p>
          <w:p w14:paraId="27B95D53" w14:textId="77777777" w:rsidR="004C5115" w:rsidRP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</w:p>
          <w:p w14:paraId="35433781" w14:textId="0D3E1252" w:rsidR="00FE292E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C5115">
              <w:rPr>
                <w:rFonts w:ascii="Times New Roman" w:hAnsi="Times New Roman" w:cs="Times New Roman"/>
                <w:lang w:val="ru-RU"/>
              </w:rPr>
              <w:t>ПК-2.1; ПК-2.2; ПК-2.3</w:t>
            </w:r>
          </w:p>
        </w:tc>
      </w:tr>
      <w:tr w:rsidR="00FE292E" w:rsidRPr="007214C9" w14:paraId="194A9F4B" w14:textId="77777777" w:rsidTr="00C33F29">
        <w:tc>
          <w:tcPr>
            <w:tcW w:w="1556" w:type="dxa"/>
          </w:tcPr>
          <w:p w14:paraId="7699CFCE" w14:textId="3F889D48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Б1.В.05</w:t>
            </w:r>
          </w:p>
        </w:tc>
        <w:tc>
          <w:tcPr>
            <w:tcW w:w="3296" w:type="dxa"/>
          </w:tcPr>
          <w:p w14:paraId="05C609BA" w14:textId="77069949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Академическое письмо в физике</w:t>
            </w:r>
          </w:p>
        </w:tc>
        <w:tc>
          <w:tcPr>
            <w:tcW w:w="5517" w:type="dxa"/>
          </w:tcPr>
          <w:p w14:paraId="196FC9AA" w14:textId="09C4D801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Для преступления к изучению этой программы, студент должен владеть уровнем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-2 (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upper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intermediate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level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). Курс включает  задания, упражнения, стимулирующие и развивающие навыки письменной академической речи на английском языке.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Целью освоения дисциплины «Академического письма в сфере физики» является формирование у магистров определенного состава профессиональных компетенций, что подразумевает: - развитие и совершенствование компетенций в области устной научной коммуникации, необходимый для эффективного общения в академической среде; - развитие умения выражать идеи в письменном виде и аргументировать их; - развитие и совершенствование навыков написания эссе, статей и аннотаций.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Связь с другими дисциплинами. На этом уровне обучения по возможности избегается дословный перевод, грамматические сходства с армянским или русским языками объясняются только при наличии сложных конструкций.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Практический курс английского языка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Требования к исходным уровням знаний и умений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студентов: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Студенты должны обладать языковыми компетенциями уровня  Б-1, Б 2</w:t>
            </w:r>
          </w:p>
        </w:tc>
        <w:tc>
          <w:tcPr>
            <w:tcW w:w="3718" w:type="dxa"/>
          </w:tcPr>
          <w:p w14:paraId="4FED0F94" w14:textId="21518D1D" w:rsidR="00C33F29" w:rsidRDefault="00C33F29" w:rsidP="00FE292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УК-4, УК-5,</w:t>
            </w:r>
          </w:p>
          <w:p w14:paraId="230C7C19" w14:textId="77777777" w:rsidR="00C33F29" w:rsidRDefault="00C33F29" w:rsidP="00FE292E">
            <w:pPr>
              <w:rPr>
                <w:rFonts w:ascii="Times New Roman" w:hAnsi="Times New Roman" w:cs="Times New Roman"/>
                <w:lang w:val="ru-RU"/>
              </w:rPr>
            </w:pPr>
          </w:p>
          <w:p w14:paraId="16B2B100" w14:textId="547B8E3C" w:rsidR="00C33F29" w:rsidRDefault="00FE292E" w:rsidP="00FE292E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УК-4.1; УК-4.2; УК-4.3; </w:t>
            </w:r>
          </w:p>
          <w:p w14:paraId="1EDADEE9" w14:textId="10266048" w:rsidR="00C33F29" w:rsidRDefault="00FE292E" w:rsidP="00FE292E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УК-5.1; УК-5.2; УК-5.3; </w:t>
            </w:r>
          </w:p>
          <w:p w14:paraId="70982EDC" w14:textId="509F4349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E292E" w:rsidRPr="007214C9" w14:paraId="2C16B16A" w14:textId="77777777" w:rsidTr="00C33F29">
        <w:tc>
          <w:tcPr>
            <w:tcW w:w="1556" w:type="dxa"/>
          </w:tcPr>
          <w:p w14:paraId="1C71549D" w14:textId="53338652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Б1.В.06</w:t>
            </w:r>
          </w:p>
        </w:tc>
        <w:tc>
          <w:tcPr>
            <w:tcW w:w="3296" w:type="dxa"/>
          </w:tcPr>
          <w:p w14:paraId="42C7BA8A" w14:textId="7AB4DAEA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Полупроводниковая наноэлектроника</w:t>
            </w:r>
          </w:p>
        </w:tc>
        <w:tc>
          <w:tcPr>
            <w:tcW w:w="5517" w:type="dxa"/>
          </w:tcPr>
          <w:p w14:paraId="034C201F" w14:textId="1C8425F2" w:rsidR="00FE292E" w:rsidRPr="00DE7327" w:rsidRDefault="00FE292E" w:rsidP="00FE29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Целью изучения дисциплины является подготовка высококвалифицированных специалистов в новой и быстро развивающейся области твердотельной лектроники - наноэлектронике, способных к активной творческой работе как в научно-исследовательских лабораториях, так и в условичх промышленного производства</w:t>
            </w:r>
            <w:r w:rsidRPr="00DE73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Оптические явления в наноструктурах, Квантоворазмерные системы наноэлектроники, Квантовые наноструктуры во внешних полях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Для усвоения курса студент должен знать - Квантовая теория твердого тела, квантовая механика,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Квантоворазмерные системы наноэлектроники, математическая физика.</w:t>
            </w:r>
          </w:p>
        </w:tc>
        <w:tc>
          <w:tcPr>
            <w:tcW w:w="3718" w:type="dxa"/>
          </w:tcPr>
          <w:p w14:paraId="64142905" w14:textId="10D1B800" w:rsidR="00C33F29" w:rsidRDefault="004C5115" w:rsidP="00FE292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ПК-1</w:t>
            </w:r>
            <w:r w:rsidR="00C33F29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0102836A" w14:textId="77777777" w:rsidR="00C33F29" w:rsidRDefault="00C33F29" w:rsidP="00FE292E">
            <w:pPr>
              <w:rPr>
                <w:rFonts w:ascii="Times New Roman" w:hAnsi="Times New Roman" w:cs="Times New Roman"/>
                <w:lang w:val="ru-RU"/>
              </w:rPr>
            </w:pPr>
          </w:p>
          <w:p w14:paraId="1A78EC87" w14:textId="7FFDD4A2" w:rsidR="00FE292E" w:rsidRPr="00DE7327" w:rsidRDefault="004C5115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ПК-1.1; ПК-1.2; ПК-1</w:t>
            </w:r>
            <w:r w:rsidR="00FE292E"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FE292E" w:rsidRPr="00DE7327" w14:paraId="313F1DE5" w14:textId="77777777" w:rsidTr="00C33F29">
        <w:tc>
          <w:tcPr>
            <w:tcW w:w="1556" w:type="dxa"/>
          </w:tcPr>
          <w:p w14:paraId="0AFE4E95" w14:textId="073F4F21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Б1.В.07</w:t>
            </w:r>
          </w:p>
        </w:tc>
        <w:tc>
          <w:tcPr>
            <w:tcW w:w="3296" w:type="dxa"/>
          </w:tcPr>
          <w:p w14:paraId="59195A02" w14:textId="22CB4BE1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Квантоворазмерные системы наноэлектроники</w:t>
            </w:r>
          </w:p>
        </w:tc>
        <w:tc>
          <w:tcPr>
            <w:tcW w:w="5517" w:type="dxa"/>
          </w:tcPr>
          <w:p w14:paraId="3C9EDB30" w14:textId="12DEE4B2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Элементная база современной полупроводниковой микроэлектроники постепенно переходит на использование систем пониженной размерности. В этой связи чрезвычайно актуальной задачей становится изучение физических свойств низкоразмерных структур. При этом для экспериментального и теоретического изучения вышеуказанных систем используются с одной стороны технические возможности прецизионных измерений, а с другой — современные теоретические методы квантовой механики, теории поля и статистической физики. В предлагаемом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курсе изучаются электронные, электрические и оптические свойства низкоразмерных систем. При этом наряду с квантовыми размерными эффектами обсуждаются также классические размерные эффекты.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Квантовые наноструктуры во внешних полях, Оптические явления в наноструктурах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Студент должен знать: Теория поля, квантовая механика, статистическая физика, квантовая теория твердого тела, Квантовые наноструктуры во внешних полях.</w:t>
            </w:r>
          </w:p>
        </w:tc>
        <w:tc>
          <w:tcPr>
            <w:tcW w:w="3718" w:type="dxa"/>
          </w:tcPr>
          <w:p w14:paraId="4085640A" w14:textId="47D33CF8" w:rsidR="00C33F29" w:rsidRDefault="00C33F29" w:rsidP="00FE292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ПК-1</w:t>
            </w:r>
          </w:p>
          <w:p w14:paraId="4EF879B1" w14:textId="77777777" w:rsidR="00C33F29" w:rsidRDefault="00C33F29" w:rsidP="00FE292E">
            <w:pPr>
              <w:rPr>
                <w:rFonts w:ascii="Times New Roman" w:hAnsi="Times New Roman" w:cs="Times New Roman"/>
                <w:lang w:val="ru-RU"/>
              </w:rPr>
            </w:pPr>
          </w:p>
          <w:p w14:paraId="760A50DB" w14:textId="6F563693" w:rsidR="00C33F29" w:rsidRDefault="00FE292E" w:rsidP="00FE292E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354B9FD2" w14:textId="0DD6C226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E292E" w:rsidRPr="00DE7327" w14:paraId="6F658D3F" w14:textId="77777777" w:rsidTr="00C33F29">
        <w:tc>
          <w:tcPr>
            <w:tcW w:w="1556" w:type="dxa"/>
          </w:tcPr>
          <w:p w14:paraId="0A60617F" w14:textId="6C2AB4A0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Б1.В.08</w:t>
            </w:r>
          </w:p>
        </w:tc>
        <w:tc>
          <w:tcPr>
            <w:tcW w:w="3296" w:type="dxa"/>
          </w:tcPr>
          <w:p w14:paraId="2E88F817" w14:textId="3D605FAD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Квантовые наноструктуры во внешних полях</w:t>
            </w:r>
          </w:p>
        </w:tc>
        <w:tc>
          <w:tcPr>
            <w:tcW w:w="5517" w:type="dxa"/>
          </w:tcPr>
          <w:p w14:paraId="57A2519C" w14:textId="25B2CB01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Данный курс имеет своей целью ознакомить магистрантов  с физическими процессами в полупроводниковых квантовых наноструктурах при наличии внешних полей. Курс имеет ярко выраженный междисциплинарный характер, так как затрагивает вопросы связанные как с оптическими и электронными свойствами квантовых наноструктур, так и со спиновыми, а также многочастичными характеристиками таких систем. Помимо сугубо твердотельных задач, обсуждаются фундаментальные квантомеханические вопросы затрагивающие основы квантовой теории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Компьютерные технологии в физике; Квантовые наноструктуры во внешних полях; Квантоворазмерные структуры наноэлектроники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lastRenderedPageBreak/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Для усвоения дисциплины студенты должны знать основы теории поля, квантовой механики, квантовой теории твердого тела, физики наноструктур, математической физики, комплексного анализа. Они должны обладать навыками решения уравнения Шредингера в декартовых и криволинейных координатных системах, свободно пользоваться методом разделения переменных, знать как вариационный метод решения уравнения Шредингера, так и метод теории возмущений. Уметь вычислять также характеристики как коэффициент поглощения и орбитальная плотность тока, а также плотность спинового магнитного момента. Студенты должны свободно владеть базовыми знаниями по квантовой механике и физике твердого тела.</w:t>
            </w:r>
          </w:p>
        </w:tc>
        <w:tc>
          <w:tcPr>
            <w:tcW w:w="3718" w:type="dxa"/>
          </w:tcPr>
          <w:p w14:paraId="6B525AC7" w14:textId="77777777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ПК-1</w:t>
            </w:r>
          </w:p>
          <w:p w14:paraId="517166AC" w14:textId="77777777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</w:p>
          <w:p w14:paraId="067CC15C" w14:textId="77777777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ПК-1.1; ПК-1.2; ПК-1.3; </w:t>
            </w:r>
          </w:p>
          <w:p w14:paraId="0921C3EA" w14:textId="742284ED" w:rsidR="00FE292E" w:rsidRPr="00DE7327" w:rsidRDefault="00FE292E" w:rsidP="00FE292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C5115" w:rsidRPr="00BE32C7" w14:paraId="08D6CCEC" w14:textId="77777777" w:rsidTr="00C33F29">
        <w:tc>
          <w:tcPr>
            <w:tcW w:w="1556" w:type="dxa"/>
          </w:tcPr>
          <w:p w14:paraId="45E81E4C" w14:textId="14D9236B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Б1.В.ДВ.01.01</w:t>
            </w:r>
          </w:p>
        </w:tc>
        <w:tc>
          <w:tcPr>
            <w:tcW w:w="3296" w:type="dxa"/>
          </w:tcPr>
          <w:p w14:paraId="74DF1A9B" w14:textId="69308374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Излучательная рекомбинация в п/п</w:t>
            </w:r>
          </w:p>
        </w:tc>
        <w:tc>
          <w:tcPr>
            <w:tcW w:w="5517" w:type="dxa"/>
          </w:tcPr>
          <w:p w14:paraId="2E0C93B6" w14:textId="2A751559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курсе рассматриваются явления излучательной рекомбинации, спонтанного  и вынужденного излуяения  в полупроводниках и их твердых растворах, механизмы излучательних рекомбинации, спектры люминесценции, полупроводниковые излучатели- принципы действия и характеристики.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Содержание дисциплины направлено на ознакомление студентов с оптическими излучателными процессами, происходящими в различных полупроводниках и структурах</w:t>
            </w:r>
            <w:r w:rsidRPr="00DE73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>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Полупроводниковые оптоэлектронные приборы, Оптические и фотоэлектрические явления в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полупроводниковых гетероструктурах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Для усвоения курса студент должен знать курсы: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Для усвоения курса студент должен знать Физику твердого тела, кристаллографию, теоретическую физику, твердотельную электронику</w:t>
            </w:r>
          </w:p>
        </w:tc>
        <w:tc>
          <w:tcPr>
            <w:tcW w:w="3718" w:type="dxa"/>
          </w:tcPr>
          <w:p w14:paraId="53CFFA41" w14:textId="0401891A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CC062EE" w14:textId="77777777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</w:p>
          <w:p w14:paraId="338B7A12" w14:textId="1507E1E2" w:rsidR="004C5115" w:rsidRPr="007214C9" w:rsidRDefault="004C5115" w:rsidP="004C5115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  <w:lang w:val="ru-RU"/>
              </w:rPr>
              <w:t>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.2; ПК-</w:t>
            </w:r>
            <w:r>
              <w:rPr>
                <w:rFonts w:ascii="Times New Roman" w:hAnsi="Times New Roman" w:cs="Times New Roman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4C5115" w:rsidRPr="00BE32C7" w14:paraId="59E2AA21" w14:textId="77777777" w:rsidTr="00C33F29">
        <w:tc>
          <w:tcPr>
            <w:tcW w:w="1556" w:type="dxa"/>
          </w:tcPr>
          <w:p w14:paraId="36C46DC7" w14:textId="052FF334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Б1.В.ДВ.01.02</w:t>
            </w:r>
          </w:p>
        </w:tc>
        <w:tc>
          <w:tcPr>
            <w:tcW w:w="3296" w:type="dxa"/>
          </w:tcPr>
          <w:p w14:paraId="28B446EF" w14:textId="1B91C13F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Оптические и фотоэлектрические явления в п/п гетероструктурах</w:t>
            </w:r>
          </w:p>
        </w:tc>
        <w:tc>
          <w:tcPr>
            <w:tcW w:w="5517" w:type="dxa"/>
          </w:tcPr>
          <w:p w14:paraId="2711F7EC" w14:textId="719ECE5D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курсе излагаются основные теоретические модели гетеропереходов, их электрические и оптические свойства,  а также   физические процессы и эффекты в полупроводниковых  приборах с  гетероструктурами. Анализируются энергетические диаграммы идеализированных гетеропереходов и более сложных систем. Изучаются электрические свойства гетеропереходов, анализ вольт-амперных и вольт-емкостных характеристик гетеропереходов с учетом и без учета состояний на границе раздела. Особое внимание уделено оптоэлектронным свойствам гетеропереходов, спектральным характеристикам гетеропереходов.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 Рассматриваются области применения  гетеропереходов: преобразователи световой энергии в электрическую и инфракрасного излучения в видимое, транзисторы, инжекционные  светодиоды и лазеры, оптоэлектронные транзисторы и другие. Оцениваются возможности и преимущества этих приборов по сравнению с аналогичными, выполненными  на основе гомопереходов.                                                                                                                                       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Полупроводниковые оптоэлектронные приборы,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Оптические и фотоэлектрические явления в полупроводниковых гетероструктурах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 должен знать основы твердотельной электроники,  оптической и квантовой электроники, физики гетеропереходов, специальные вопросы технологии микроэлектроники в объеме стандартных курсов по ФГОС ВО бакалавриата данного направления,  уметь моделировать исследуемое физическое явление и на их основе проводить расчеты важнейших параметров приборов с гетероструктурами, составлять алгоритм решения математической модели, писать компьютерную программу на каком либо языке программирования, визуализировать результаты теоретических расчетов.</w:t>
            </w:r>
          </w:p>
        </w:tc>
        <w:tc>
          <w:tcPr>
            <w:tcW w:w="3718" w:type="dxa"/>
          </w:tcPr>
          <w:p w14:paraId="4A68E919" w14:textId="77777777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35C34138" w14:textId="77777777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</w:p>
          <w:p w14:paraId="7760DBF1" w14:textId="1EA9D2B8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</w:t>
            </w:r>
            <w:r>
              <w:rPr>
                <w:rFonts w:ascii="Times New Roman" w:hAnsi="Times New Roman" w:cs="Times New Roman"/>
                <w:lang w:val="ru-RU"/>
              </w:rPr>
              <w:t>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ru-RU"/>
              </w:rPr>
              <w:t>.2; ПК-</w:t>
            </w:r>
            <w:r>
              <w:rPr>
                <w:rFonts w:ascii="Times New Roman" w:hAnsi="Times New Roman" w:cs="Times New Roman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4C5115" w:rsidRPr="00BE32C7" w14:paraId="26CA6D8D" w14:textId="77777777" w:rsidTr="00C33F29">
        <w:tc>
          <w:tcPr>
            <w:tcW w:w="1556" w:type="dxa"/>
          </w:tcPr>
          <w:p w14:paraId="4AA3F2E4" w14:textId="6F43E454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Б1.В.ДВ.02.01</w:t>
            </w:r>
          </w:p>
        </w:tc>
        <w:tc>
          <w:tcPr>
            <w:tcW w:w="3296" w:type="dxa"/>
          </w:tcPr>
          <w:p w14:paraId="0EA9EEE5" w14:textId="1A9B52BE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Элементы квантовой и оптической информатики</w:t>
            </w:r>
          </w:p>
        </w:tc>
        <w:tc>
          <w:tcPr>
            <w:tcW w:w="5517" w:type="dxa"/>
          </w:tcPr>
          <w:p w14:paraId="283E8768" w14:textId="071A0C53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Возникшая на стыке квантовой механики, теории информации и теории вычислений квантовая информатика представляет собой новую и интенсивно развивающуюся область науки. Одним из перспективных направлений в экспериментальной реализации квантового компьютера является использования современных нанотехнологий, что делает этот курс актуальным для студентов РАУ. Курс содержит изложение физических основ современных информационных технологий, принципов квантовых вычислений, квантовой телепортации и квантовой криптографии как с теоретической, так и с экспериментальной точек зрения, а также отражает современные международные достижения в этой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стремительно развивающейся области.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Спектроскопия, Приближенные методы квантовой механики                                                                                                  </w:t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Для усвоения курса студент должен знать: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Квантовая механика, оптоэлектроника, математическая физика.</w:t>
            </w:r>
          </w:p>
        </w:tc>
        <w:tc>
          <w:tcPr>
            <w:tcW w:w="3718" w:type="dxa"/>
          </w:tcPr>
          <w:p w14:paraId="22E28CC8" w14:textId="7160DB16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УК-4, </w:t>
            </w:r>
          </w:p>
          <w:p w14:paraId="6D5E1815" w14:textId="77777777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</w:p>
          <w:p w14:paraId="16DACFB6" w14:textId="63A8E229" w:rsidR="004C5115" w:rsidRDefault="004C5115" w:rsidP="004C5115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  <w:p w14:paraId="01DD6DD0" w14:textId="15FF9A22" w:rsidR="004C5115" w:rsidRPr="00DE7327" w:rsidRDefault="004C5115" w:rsidP="004C5115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BE32C7" w14:paraId="655C11CF" w14:textId="77777777" w:rsidTr="00C33F29">
        <w:tc>
          <w:tcPr>
            <w:tcW w:w="1556" w:type="dxa"/>
          </w:tcPr>
          <w:p w14:paraId="649AAA09" w14:textId="53C20FF9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Б1.В.ДВ.02.02</w:t>
            </w:r>
          </w:p>
        </w:tc>
        <w:tc>
          <w:tcPr>
            <w:tcW w:w="3296" w:type="dxa"/>
          </w:tcPr>
          <w:p w14:paraId="1C7A175A" w14:textId="56EBB233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Дополнительные главы квантовой механики</w:t>
            </w:r>
          </w:p>
        </w:tc>
        <w:tc>
          <w:tcPr>
            <w:tcW w:w="5517" w:type="dxa"/>
          </w:tcPr>
          <w:p w14:paraId="12DEA9BF" w14:textId="47610476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Дисциплина Дополнительные главы квантовой механики охватывает круг вопросов, связанный с последними достижениями в области изучения оснований квантовой механики – исследованиями проблемы измерения и проблемы нелокальности, теории декогеренции и неравенств Белла. Ознакомить студентов с современным состоянием квантовой механики и является основной задачей дисциплины.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Цель - ознакомить студентов с современным состоянием развития квантовой механики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Спектроскопия, Приближенные методы квантовой механики                                                                                                  Требования к исходным уровням знаний и умений студентов: Для усвоения дисциплины студенты должны знать основы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Для усвоения курса студент должен знать Квантовую механику, оптоэлектронику, математическую физику.</w:t>
            </w:r>
          </w:p>
        </w:tc>
        <w:tc>
          <w:tcPr>
            <w:tcW w:w="3718" w:type="dxa"/>
          </w:tcPr>
          <w:p w14:paraId="794789C3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УК-4, </w:t>
            </w:r>
          </w:p>
          <w:p w14:paraId="487CF281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7C7011A8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.1; 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.2; УК-</w:t>
            </w: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  <w:p w14:paraId="0322B3E5" w14:textId="1FF79CD0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093DF1" w14:paraId="30676153" w14:textId="77777777" w:rsidTr="00C33F29">
        <w:tc>
          <w:tcPr>
            <w:tcW w:w="1556" w:type="dxa"/>
          </w:tcPr>
          <w:p w14:paraId="662C62F5" w14:textId="3FD84719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Б1.В.ДВ.03.01</w:t>
            </w:r>
          </w:p>
        </w:tc>
        <w:tc>
          <w:tcPr>
            <w:tcW w:w="3296" w:type="dxa"/>
          </w:tcPr>
          <w:p w14:paraId="4FDD4E22" w14:textId="672C6438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Научные основы преподавания физики конденсированных сред</w:t>
            </w:r>
          </w:p>
        </w:tc>
        <w:tc>
          <w:tcPr>
            <w:tcW w:w="5517" w:type="dxa"/>
          </w:tcPr>
          <w:p w14:paraId="780B553A" w14:textId="22001AEA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Целью данного курса является последовательное представление роли и места физики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конденсированного состояния (ФКС) вещества в общей физической картине мира. Анализируется как современное состояние и возможные направления развития ФКС, так и этапы фармирования данной дисциплины в исторической ретроспективе. Особое внимание уделено взаимосвязи теории с экспериментом, а также обсуждению возможности заданного подхода к формированию физических понятий и представлений. Разработаны методические подходы к формированию понятий и представлений ФКС.  </w:t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Квантоворазмерные структуры наноэлектроники, Оптические явления в наноструктурах; Философские вопросы физики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Для усвоения курса студент должен знать курсы: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Для усвоения курса студент должен знать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Теорию поля, квантовую механику, статистическую физику, квантовую теорию твердого тела</w:t>
            </w:r>
          </w:p>
        </w:tc>
        <w:tc>
          <w:tcPr>
            <w:tcW w:w="3718" w:type="dxa"/>
          </w:tcPr>
          <w:p w14:paraId="701D8BB9" w14:textId="7E0F333F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ПК-4;</w:t>
            </w:r>
          </w:p>
          <w:p w14:paraId="0E96B842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4CA39C0B" w14:textId="636B5A4A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 w:rsidRPr="00DE7327">
              <w:rPr>
                <w:rFonts w:ascii="Times New Roman" w:hAnsi="Times New Roman" w:cs="Times New Roman"/>
                <w:lang w:val="ru-RU"/>
              </w:rPr>
              <w:t>.1; 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 w:rsidRPr="00DE7327">
              <w:rPr>
                <w:rFonts w:ascii="Times New Roman" w:hAnsi="Times New Roman" w:cs="Times New Roman"/>
                <w:lang w:val="ru-RU"/>
              </w:rPr>
              <w:t>.2; 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 w:rsidRPr="00DE7327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65D17AF8" w14:textId="3952A45A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O</w:t>
            </w:r>
            <w:r>
              <w:rPr>
                <w:rFonts w:ascii="Times New Roman" w:hAnsi="Times New Roman" w:cs="Times New Roman"/>
                <w:lang w:val="ru-RU"/>
              </w:rPr>
              <w:t>ПК-4</w:t>
            </w:r>
            <w:r w:rsidRPr="00DE7327">
              <w:rPr>
                <w:rFonts w:ascii="Times New Roman" w:hAnsi="Times New Roman" w:cs="Times New Roman"/>
                <w:lang w:val="ru-RU"/>
              </w:rPr>
              <w:t>.1;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093DF1" w:rsidRPr="007214C9" w14:paraId="4A3B89A9" w14:textId="77777777" w:rsidTr="00C33F29">
        <w:tc>
          <w:tcPr>
            <w:tcW w:w="1556" w:type="dxa"/>
          </w:tcPr>
          <w:p w14:paraId="244BC10C" w14:textId="2D0DA5E4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Б1.В.ДВ.03.02</w:t>
            </w:r>
          </w:p>
        </w:tc>
        <w:tc>
          <w:tcPr>
            <w:tcW w:w="3296" w:type="dxa"/>
          </w:tcPr>
          <w:p w14:paraId="0939BF88" w14:textId="7FA1E4BB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Научные основы преподавания оптики наноструктур</w:t>
            </w:r>
          </w:p>
        </w:tc>
        <w:tc>
          <w:tcPr>
            <w:tcW w:w="5517" w:type="dxa"/>
          </w:tcPr>
          <w:p w14:paraId="0775738A" w14:textId="796F255F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Целью дисциплины Научные основы преподавания оптики наноструктур является объяснить законы, принципы и эффекты при взаимодействии (распространении, излучении, управлении) света с наноструктурами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• наноструктуры и нанотехнологии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эффекты размерного квантования, квантовые точки, квантовые ямы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нанофотоника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наноструктуры с фотонной запрещенной зоной и фотонные кристаллы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• наноплазмоника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микроскопия ближнего оптического поля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• фотонные устройства для сверхскоростной телекоммуникации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• биоматериалы для нанофотоники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Основной задачей курса "Оптика наноразмерных систем" является освоение физических принципов и методов фотоники и оптики наноструктур, на уровне, достаточном для дальнейшего самостоятельного совершенствования в одном из направлений этой научной дисциплины, на конкретных примерах получить опыт решения задач в области нанофотоники. В рамках данного курса рассматриваются основные положения физики и фотоники наноструктур, методы описания квантоворазмерных эффектов, особенности оптических свойств наночастиц и наноструктур, технологии изготовления наноструктур, современные и перспективные области их применения.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Квантоворазмерные системы наноэлектроники, Оптические явления в наноструктурах,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Требования к исходным уровням знаний и умений студентов: Для усвоения курса студент должен знать курсы: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Студент должен знать: Теория поля, квантовая механика, статистическая физика, квантовая теория твердого тела</w:t>
            </w:r>
          </w:p>
        </w:tc>
        <w:tc>
          <w:tcPr>
            <w:tcW w:w="3718" w:type="dxa"/>
          </w:tcPr>
          <w:p w14:paraId="2A7632A7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ПК-4;</w:t>
            </w:r>
          </w:p>
          <w:p w14:paraId="1381F41B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7B7E7590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 w:rsidRPr="00DE7327">
              <w:rPr>
                <w:rFonts w:ascii="Times New Roman" w:hAnsi="Times New Roman" w:cs="Times New Roman"/>
                <w:lang w:val="ru-RU"/>
              </w:rPr>
              <w:t>.1; 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 w:rsidRPr="00DE7327">
              <w:rPr>
                <w:rFonts w:ascii="Times New Roman" w:hAnsi="Times New Roman" w:cs="Times New Roman"/>
                <w:lang w:val="ru-RU"/>
              </w:rPr>
              <w:t>.2; УК-</w:t>
            </w:r>
            <w:r w:rsidRPr="00093DF1">
              <w:rPr>
                <w:rFonts w:ascii="Times New Roman" w:hAnsi="Times New Roman" w:cs="Times New Roman"/>
                <w:lang w:val="ru-RU"/>
              </w:rPr>
              <w:t>6</w:t>
            </w:r>
            <w:r w:rsidRPr="00DE7327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3FDE3246" w14:textId="3D7119A3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</w:t>
            </w:r>
            <w:r w:rsidRPr="00DE7327">
              <w:rPr>
                <w:rFonts w:ascii="Times New Roman" w:hAnsi="Times New Roman" w:cs="Times New Roman"/>
                <w:lang w:val="ru-RU"/>
              </w:rPr>
              <w:t>.1;</w:t>
            </w:r>
            <w:r>
              <w:rPr>
                <w:rFonts w:ascii="Times New Roman" w:hAnsi="Times New Roman" w:cs="Times New Roman"/>
              </w:rPr>
              <w:t xml:space="preserve"> O</w:t>
            </w:r>
            <w:r>
              <w:rPr>
                <w:rFonts w:ascii="Times New Roman" w:hAnsi="Times New Roman" w:cs="Times New Roman"/>
                <w:lang w:val="ru-RU"/>
              </w:rPr>
              <w:t>ПК-4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lang w:val="ru-RU"/>
              </w:rPr>
              <w:t>ПК-4</w:t>
            </w:r>
            <w:r w:rsidRPr="00DE7327">
              <w:rPr>
                <w:rFonts w:ascii="Times New Roman" w:hAnsi="Times New Roman" w:cs="Times New Roman"/>
                <w:lang w:val="ru-RU"/>
              </w:rPr>
              <w:t>.3</w:t>
            </w:r>
          </w:p>
        </w:tc>
      </w:tr>
      <w:tr w:rsidR="00093DF1" w:rsidRPr="00BE32C7" w14:paraId="5F1BE26A" w14:textId="77777777" w:rsidTr="00C33F29">
        <w:tc>
          <w:tcPr>
            <w:tcW w:w="1556" w:type="dxa"/>
          </w:tcPr>
          <w:p w14:paraId="7E29EAF4" w14:textId="7E6214D9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Б1.В.ДВ.04.01</w:t>
            </w:r>
          </w:p>
        </w:tc>
        <w:tc>
          <w:tcPr>
            <w:tcW w:w="3296" w:type="dxa"/>
          </w:tcPr>
          <w:p w14:paraId="29279491" w14:textId="13C6B2C9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Фотоэлектрические п/п преобразователи солнечной энергии</w:t>
            </w:r>
          </w:p>
        </w:tc>
        <w:tc>
          <w:tcPr>
            <w:tcW w:w="5517" w:type="dxa"/>
          </w:tcPr>
          <w:p w14:paraId="6E7B5750" w14:textId="7CC7171A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 курсе излагаются основные физические явления и эффекты, связанные с взаимодействием оптического излучения с объемным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полупроводником и различными полупроводниковыми приборными структурами. Рассматриваются фотовольтаические явления в диодных гомо- и гетероструктурах. В систематизированном виде рассматриваются современные виды солнечных элементов, последние достижения в технологии их создания и их связь с теорией фотоэлектрических преобразователей. Отдельно рассматриваются также современные технологии  получения эпитаксиальных полупроводниковых микро- и наноразмерных пленок и структур применяемых в современной электронике.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Учебная программа ориентирована на подготовку высококвалифицированных кадров в области современных проблем электроники, касающихся фотовольтаических явлений в различных гомо- и гетеростуктурах и новых направлений фотоэлектрических преобразователей.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Проектирование и технология электронной компонентной базы, полупроводниковые оптоэлектронные приборы, излучательная рекомбинация в  полупроводниках, оптические явления в наноструктурах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Студент должен знать основы твердотельной электроники, физики гетеропереходов, специальные вопросы технологии микро- и наноэлектроники в объеме стандартных курсов по ФГОС ВО бакалавриата данного направления,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 моделировать исследуемое физическое явление, составлять алгоритм решения математической модели, писать компьютерную программу на каком либо языке программирования высокого уровня, визуализировать результаты теоретических расчетов.</w:t>
            </w:r>
          </w:p>
        </w:tc>
        <w:tc>
          <w:tcPr>
            <w:tcW w:w="3718" w:type="dxa"/>
          </w:tcPr>
          <w:p w14:paraId="4EEDABFA" w14:textId="0EF5E12B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 ПК-3,</w:t>
            </w:r>
          </w:p>
          <w:p w14:paraId="6F08EDEE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1BF5DD8B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0CD193B3" w14:textId="09CBDECE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BE32C7" w14:paraId="06FEAE4F" w14:textId="77777777" w:rsidTr="00C33F29">
        <w:tc>
          <w:tcPr>
            <w:tcW w:w="1556" w:type="dxa"/>
          </w:tcPr>
          <w:p w14:paraId="4030E347" w14:textId="48C57680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Б1.В.ДВ.04.02</w:t>
            </w:r>
          </w:p>
        </w:tc>
        <w:tc>
          <w:tcPr>
            <w:tcW w:w="3296" w:type="dxa"/>
          </w:tcPr>
          <w:p w14:paraId="2E8BF2FC" w14:textId="5A5FF027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Технологии наноэлектроники</w:t>
            </w:r>
          </w:p>
        </w:tc>
        <w:tc>
          <w:tcPr>
            <w:tcW w:w="5517" w:type="dxa"/>
          </w:tcPr>
          <w:p w14:paraId="49F57F5E" w14:textId="08F885A5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Дисциплина имеет своей целью формирование компетенций проектно-технологической деятельности в области технологии наноэлектроники, в том числе: - формирование у студентов знаний о современных достижениях в технологии наноэлектронных систем. -формирование знаний комплексного технологического маршрута: от подготовки пластин, создания многопрофильных структур, соединений кремниевых пластин и микроконтактирования до общей герметизации наноэлектронных систем, включая вопросы обеспечения эффективного теплоотвода на основе применения углеродных нанотрубок.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Взаимосвязь с другими дисциплинами специальности: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>Проектирование и технология электронной компонентной базы, полупроводниковые оптоэлектронные приборы, излучательная рекомбинация в  полупроводниках, оптические явления в наноструктурах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Требования к исходным уровням знаний и умений студентов: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  <w:t xml:space="preserve">Студент должен знать основы твердотельной электроники, физики гетеропереходов, специальные вопросы технологии микро- и наноэлектроники в объеме стандартных курсов по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ФГОС ВО бакалавриата данного направления, уметь моделировать исследуемое физическое явление, составлять алгоритм решения математической модели, писать компьютерную программу на каком либо языке программирования высокого уровня, визуализировать результаты теоретических расчетов.</w:t>
            </w:r>
          </w:p>
        </w:tc>
        <w:tc>
          <w:tcPr>
            <w:tcW w:w="3718" w:type="dxa"/>
          </w:tcPr>
          <w:p w14:paraId="0728B619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ПК-3,</w:t>
            </w:r>
          </w:p>
          <w:p w14:paraId="3FDE8F36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5828D1F3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ПК-3.1; ПК-3.2; ПК-3.3; </w:t>
            </w:r>
          </w:p>
          <w:p w14:paraId="6A242079" w14:textId="2BD78C28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A04ED0" w14:paraId="25B6BD5D" w14:textId="77777777" w:rsidTr="00C33F29">
        <w:tc>
          <w:tcPr>
            <w:tcW w:w="1556" w:type="dxa"/>
          </w:tcPr>
          <w:p w14:paraId="13B1772C" w14:textId="33A4652D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Б1.В.ДВ.05.01</w:t>
            </w:r>
          </w:p>
        </w:tc>
        <w:tc>
          <w:tcPr>
            <w:tcW w:w="3296" w:type="dxa"/>
          </w:tcPr>
          <w:p w14:paraId="1A3592D3" w14:textId="44CA5121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Философские вопросы физики</w:t>
            </w:r>
          </w:p>
        </w:tc>
        <w:tc>
          <w:tcPr>
            <w:tcW w:w="5517" w:type="dxa"/>
          </w:tcPr>
          <w:p w14:paraId="44F5CEE6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Настоящая программа предназначена для магистрантов по физико-математическим и техническим направлениям. Она представляет собой основу для введения в общую проблематику философии науки. Наука рассматривается в широком социокультурном контексте и в ее историческом развитии. Особое внимание уделяется проблемам кризиса современной техногенной цивилизации и глобальным тенденциям смены научной рациональности, системам ценностей, на которые ориентируются ученые. Программа ориентирована на анализ основных мировоззренческих и методологических проблем, возникающих в области физики, математики и информатики насовременном этапе их развития, и получению представления о тенденциях исторического развития науки в целом. Изучение данных курсов имеет целью познакомить студентов с основными проблемами развития математики, физики и информатики.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Взаимосвязь с другими дисциплинами специальности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Научные основы преподавания физики конденсированных сред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: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br/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Для усвоения курса студент должен знать: Философия, Квантовая механика, Квантовая теория твердого тела, Физика твердого тела.</w:t>
            </w:r>
          </w:p>
          <w:p w14:paraId="144E7934" w14:textId="77777777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718" w:type="dxa"/>
          </w:tcPr>
          <w:p w14:paraId="7FAA4265" w14:textId="310B2E1F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УК-5,  </w:t>
            </w:r>
          </w:p>
          <w:p w14:paraId="4FDE034C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4C4D8DB5" w14:textId="395BFC61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УК-5.1; УК-5.2; УК-5.3;</w:t>
            </w:r>
          </w:p>
          <w:p w14:paraId="218C7D7C" w14:textId="14F522BF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7214C9" w14:paraId="18C0A0A7" w14:textId="77777777" w:rsidTr="00C33F29">
        <w:tc>
          <w:tcPr>
            <w:tcW w:w="1556" w:type="dxa"/>
          </w:tcPr>
          <w:p w14:paraId="3E574B1D" w14:textId="20973A67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Б1.В.ДВ.05.02</w:t>
            </w:r>
          </w:p>
        </w:tc>
        <w:tc>
          <w:tcPr>
            <w:tcW w:w="3296" w:type="dxa"/>
          </w:tcPr>
          <w:p w14:paraId="35E970B3" w14:textId="64A84BF8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Оптические явления в наноструктурах</w:t>
            </w:r>
          </w:p>
        </w:tc>
        <w:tc>
          <w:tcPr>
            <w:tcW w:w="5517" w:type="dxa"/>
          </w:tcPr>
          <w:p w14:paraId="325F7778" w14:textId="2AF1FA8B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Оптические методы исследования полупроводниковых соединений являются мощным нструментом, позволяющим определить зонное строение изучаемых образцов. С учетом того, что полупроводники могут быть как прямозонными, так и не прямозонными, возникает необходимость изучения соответственно прямых и непрямых переходов в полупроводниках. Примечательно, что на сегодняшний день детально развиты как классическая, так и квантовая теории оптических свойств полупроводников. В предлагаемом курсе изучаются особенности оптических свойств полупроводниковых соединений. При этом рассматривается также влияние внешних полей на процессы поглощения в полупроводниках.</w:t>
            </w:r>
          </w:p>
          <w:p w14:paraId="137716E1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 специальности: </w:t>
            </w:r>
          </w:p>
          <w:p w14:paraId="5AB578DF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Квантоворазмерные системы наноэлектроники, Квантовые наноструктуры во внешних полях</w:t>
            </w:r>
          </w:p>
          <w:p w14:paraId="7EEAF99F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</w:t>
            </w:r>
          </w:p>
          <w:p w14:paraId="579562B6" w14:textId="17773735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Студенты должны знать: Теория поля, квантовая механика, статистическая физика, квантовая теория твердого тела</w:t>
            </w:r>
          </w:p>
        </w:tc>
        <w:tc>
          <w:tcPr>
            <w:tcW w:w="3718" w:type="dxa"/>
          </w:tcPr>
          <w:p w14:paraId="3F2B2DFF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УК-5,  </w:t>
            </w:r>
          </w:p>
          <w:p w14:paraId="769071F1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1E701061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УК-5.1; УК-5.2; УК-5.3;</w:t>
            </w:r>
          </w:p>
          <w:p w14:paraId="18F8B83C" w14:textId="2D340186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BE32C7" w14:paraId="3A441C5C" w14:textId="77777777" w:rsidTr="00C33F29">
        <w:tc>
          <w:tcPr>
            <w:tcW w:w="1556" w:type="dxa"/>
          </w:tcPr>
          <w:p w14:paraId="5BC6D864" w14:textId="49E97A82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Б1.В.ДВ.06.01</w:t>
            </w:r>
          </w:p>
        </w:tc>
        <w:tc>
          <w:tcPr>
            <w:tcW w:w="3296" w:type="dxa"/>
          </w:tcPr>
          <w:p w14:paraId="766854D5" w14:textId="1D0DACB0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Лаборатория по квантовой оптики</w:t>
            </w:r>
          </w:p>
        </w:tc>
        <w:tc>
          <w:tcPr>
            <w:tcW w:w="5517" w:type="dxa"/>
          </w:tcPr>
          <w:p w14:paraId="666DF0A8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Данный магистерский курс посвящен изучению экспериментальных аспектов квантовой оптики, обеспечивая студентам глубокое понимание основных принципов и методов этой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захватывающей области науки. В ходе обучения студенты будут изучать фундаментальные явления и эффекты, проявляющиеся при взаимодействии света с атомами, молекулами и другими квантовыми системами. С помощью лабораторных работ и практических занятий студенты овладеют умениями и навыками в проведении экспериментов, использовании специализированного оптического оборудования и анализе результатов. Они также будут заниматься исследовательской работой, реализуя собственные опыты, что позволит им углубить свои знания и расширить понимание сложных физических процессов.</w:t>
            </w:r>
          </w:p>
          <w:p w14:paraId="22B654C5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Основные методы проведения занятий, лабораторные</w:t>
            </w:r>
          </w:p>
          <w:p w14:paraId="47DEC715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Список литературы:</w:t>
            </w:r>
          </w:p>
          <w:p w14:paraId="48884F57" w14:textId="77777777" w:rsidR="00093DF1" w:rsidRPr="00DE7327" w:rsidRDefault="00093DF1" w:rsidP="00093DF1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ThorLabs, Quantum Cryptography Demonstration Kit User guide and Manual.</w:t>
            </w:r>
          </w:p>
          <w:p w14:paraId="305886DC" w14:textId="77777777" w:rsidR="00093DF1" w:rsidRPr="00DE7327" w:rsidRDefault="00093DF1" w:rsidP="00093DF1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ThorLabs, Quantum Eraser Demonstration Kit User guide and Manual.</w:t>
            </w:r>
          </w:p>
          <w:p w14:paraId="4F3A7FFC" w14:textId="77777777" w:rsidR="00093DF1" w:rsidRPr="00DE7327" w:rsidRDefault="00093DF1" w:rsidP="00093DF1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Scully, Marlan O., and M. Suhail Zubairy. "Quantum optics." (1999): 648-648.</w:t>
            </w:r>
          </w:p>
          <w:p w14:paraId="124CCD20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Требования к исходным уровням знаний и умений студентов</w:t>
            </w:r>
          </w:p>
          <w:p w14:paraId="276611A7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Знать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Студенты должны знать квантовую механику и оптику.</w:t>
            </w:r>
          </w:p>
          <w:p w14:paraId="11C00305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Уметь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Интерпретировать экспериметнальные результаты и проводить их анализ.</w:t>
            </w:r>
          </w:p>
          <w:p w14:paraId="0E409802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Владеть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Навыками работы с оптическими элементами.</w:t>
            </w:r>
          </w:p>
          <w:p w14:paraId="5F143940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Взаимосвязь с другими дисциплинами специальности:</w:t>
            </w:r>
          </w:p>
          <w:p w14:paraId="1B8B6DC9" w14:textId="25E532C1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Прикладная квантовая физика, Квантоворазмерные системы наноэлектроники, Элементы квантовой и оптической информатики.</w:t>
            </w:r>
          </w:p>
        </w:tc>
        <w:tc>
          <w:tcPr>
            <w:tcW w:w="3718" w:type="dxa"/>
          </w:tcPr>
          <w:p w14:paraId="3E2FFBE3" w14:textId="7296F2AE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УК-2, УК-3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4403415F" w14:textId="055C399D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3A03F69F" w14:textId="7EAADC6B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УК-2.1; УК-2.2; УК-2</w:t>
            </w:r>
            <w:r w:rsidRPr="00DE7327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0B65534" w14:textId="28EDC010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УК-3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УК-3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УК-3</w:t>
            </w:r>
            <w:r w:rsidRPr="00DE7327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7939FE97" w14:textId="43C7057F" w:rsidR="00093DF1" w:rsidRPr="002C23AC" w:rsidRDefault="00093DF1" w:rsidP="00093DF1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4EFF7BFB" w14:textId="07A2A1FA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BE32C7" w14:paraId="02F86C48" w14:textId="77777777" w:rsidTr="00C33F29">
        <w:tc>
          <w:tcPr>
            <w:tcW w:w="1556" w:type="dxa"/>
          </w:tcPr>
          <w:p w14:paraId="3CEBD9A1" w14:textId="30A69F26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lastRenderedPageBreak/>
              <w:t>Б1.В.ДВ.06.02</w:t>
            </w:r>
          </w:p>
        </w:tc>
        <w:tc>
          <w:tcPr>
            <w:tcW w:w="3296" w:type="dxa"/>
          </w:tcPr>
          <w:p w14:paraId="3F08CAE8" w14:textId="03344C06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Оптика квантовых точек</w:t>
            </w:r>
          </w:p>
        </w:tc>
        <w:tc>
          <w:tcPr>
            <w:tcW w:w="5517" w:type="dxa"/>
          </w:tcPr>
          <w:p w14:paraId="1EF8E349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 данном курсе описываются процессы фундаментального поглощения в квантовых точках (КТ) с различными геометрическими формами, таких как сферическая, цилиндрическая, эллипсоидальная, линзообразная, коническая и сферически слоистая, в том числе при наличии внешних магнитного и электрического полей. Другие темы включают влияние экситонных эффектов на коэффициент межзонного поглощения и применение ансамблей из КТ для конструирования 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QD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LED</w:t>
            </w: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устройств.</w:t>
            </w:r>
          </w:p>
          <w:p w14:paraId="4D342449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Взаимосвязь с другими дисциплинами специальности: </w:t>
            </w:r>
          </w:p>
          <w:p w14:paraId="6460EA45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Компьютерные технологии в научных исследованиях, Квантоворазмерные системы наноэлектроники, Приближенные методы квантовой механики.</w:t>
            </w:r>
          </w:p>
          <w:p w14:paraId="75084C87" w14:textId="77777777" w:rsidR="00093DF1" w:rsidRPr="00DE7327" w:rsidRDefault="00093DF1" w:rsidP="00093D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Требования к исходным уровням знаний и умений студентов: </w:t>
            </w:r>
          </w:p>
          <w:p w14:paraId="4F5D02D1" w14:textId="5A6CD3B9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Студенты должны знать полупроводниковую физику и квантовую механику</w:t>
            </w:r>
          </w:p>
        </w:tc>
        <w:tc>
          <w:tcPr>
            <w:tcW w:w="3718" w:type="dxa"/>
          </w:tcPr>
          <w:p w14:paraId="66BD253A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УК-2, УК-3, </w:t>
            </w:r>
          </w:p>
          <w:p w14:paraId="014A0AAD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108831D8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УК-2.1; УК-2.2; УК-2</w:t>
            </w:r>
            <w:r w:rsidRPr="00DE7327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53ECD847" w14:textId="77777777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УК-3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.1; </w:t>
            </w:r>
            <w:r>
              <w:rPr>
                <w:rFonts w:ascii="Times New Roman" w:hAnsi="Times New Roman" w:cs="Times New Roman"/>
                <w:lang w:val="ru-RU"/>
              </w:rPr>
              <w:t>УК-3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.2; </w:t>
            </w:r>
            <w:r>
              <w:rPr>
                <w:rFonts w:ascii="Times New Roman" w:hAnsi="Times New Roman" w:cs="Times New Roman"/>
                <w:lang w:val="ru-RU"/>
              </w:rPr>
              <w:t>УК-3</w:t>
            </w:r>
            <w:r w:rsidRPr="00DE7327">
              <w:rPr>
                <w:rFonts w:ascii="Times New Roman" w:hAnsi="Times New Roman" w:cs="Times New Roman"/>
                <w:lang w:val="ru-RU"/>
              </w:rPr>
              <w:t>.3;</w:t>
            </w:r>
          </w:p>
          <w:p w14:paraId="4031F299" w14:textId="77777777" w:rsidR="00093DF1" w:rsidRPr="002C23AC" w:rsidRDefault="00093DF1" w:rsidP="00093DF1">
            <w:pP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3E41F247" w14:textId="7932797D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093DF1" w:rsidRPr="00BE32C7" w14:paraId="2EB92E3E" w14:textId="77777777" w:rsidTr="00C33F29">
        <w:tc>
          <w:tcPr>
            <w:tcW w:w="1556" w:type="dxa"/>
          </w:tcPr>
          <w:p w14:paraId="038853D3" w14:textId="56BC8F8C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</w:rPr>
              <w:t>ФТД.В.01</w:t>
            </w:r>
          </w:p>
        </w:tc>
        <w:tc>
          <w:tcPr>
            <w:tcW w:w="3296" w:type="dxa"/>
          </w:tcPr>
          <w:p w14:paraId="200483D8" w14:textId="1ADBD231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Избранные вопросы оптики низкоразмерных систем</w:t>
            </w:r>
          </w:p>
        </w:tc>
        <w:tc>
          <w:tcPr>
            <w:tcW w:w="5517" w:type="dxa"/>
          </w:tcPr>
          <w:p w14:paraId="4923A63B" w14:textId="77777777" w:rsidR="00093DF1" w:rsidRPr="00DE7327" w:rsidRDefault="00093DF1" w:rsidP="00093DF1">
            <w:pPr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Элементная база современной полупроводниковой микроэлектроники постепенно переходит на использование систем пониженной размерности. В этой связи чрезвычайно актуальной задачей становится изучение физических свойств низкоразмерных структур. При этом для экспериментального и теоретического изучения 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вышеуказанных систем используются с одной стороны технические возможности прецизионных измерений, а с другой — современные теоретические методы квантовой механики, теории поля и статистической физики. В предлагаемом курсе изучаются электронные, электрические и оптические свойства низкоразмерных систем. При этом наряду с квантовыми размерными эффектами обсуждаются также классические размерные эффекты.</w:t>
            </w:r>
          </w:p>
          <w:p w14:paraId="77ACF621" w14:textId="77777777" w:rsidR="00093DF1" w:rsidRPr="00DE7327" w:rsidRDefault="00093DF1" w:rsidP="00093DF1">
            <w:pPr>
              <w:shd w:val="clear" w:color="auto" w:fill="FFFFFF"/>
              <w:tabs>
                <w:tab w:val="left" w:pos="24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Взаимосвязь дисциплины с другими дисциплинами уч. плана специальности:</w:t>
            </w:r>
          </w:p>
          <w:p w14:paraId="6842C62A" w14:textId="416B41E1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E732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Квантовые наноструктуры во внешних полях, оптические свойства твердых тел</w:t>
            </w:r>
            <w:r w:rsidRPr="00DE73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718" w:type="dxa"/>
          </w:tcPr>
          <w:p w14:paraId="55C47FEC" w14:textId="6DA33C60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ПК-</w:t>
            </w:r>
            <w:r w:rsidRPr="00093DF1">
              <w:rPr>
                <w:rFonts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ПК-</w:t>
            </w:r>
            <w:r w:rsidRPr="00093DF1">
              <w:rPr>
                <w:rFonts w:ascii="Times New Roman" w:hAnsi="Times New Roman" w:cs="Times New Roman"/>
                <w:lang w:val="ru-RU"/>
              </w:rPr>
              <w:t>2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68DC6043" w14:textId="2A502CD5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</w:p>
          <w:p w14:paraId="6965D662" w14:textId="35439F8C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ПК-</w:t>
            </w:r>
            <w:r w:rsidRPr="00093DF1">
              <w:rPr>
                <w:rFonts w:ascii="Times New Roman" w:hAnsi="Times New Roman" w:cs="Times New Roman"/>
                <w:lang w:val="ru-RU"/>
              </w:rPr>
              <w:t>1</w:t>
            </w:r>
            <w:r w:rsidRPr="00DE7327">
              <w:rPr>
                <w:rFonts w:ascii="Times New Roman" w:hAnsi="Times New Roman" w:cs="Times New Roman"/>
                <w:lang w:val="ru-RU"/>
              </w:rPr>
              <w:t>.1; ПК-</w:t>
            </w:r>
            <w:r w:rsidRPr="00093DF1">
              <w:rPr>
                <w:rFonts w:ascii="Times New Roman" w:hAnsi="Times New Roman" w:cs="Times New Roman"/>
                <w:lang w:val="ru-RU"/>
              </w:rPr>
              <w:t>1</w:t>
            </w:r>
            <w:r w:rsidRPr="00DE7327">
              <w:rPr>
                <w:rFonts w:ascii="Times New Roman" w:hAnsi="Times New Roman" w:cs="Times New Roman"/>
                <w:lang w:val="ru-RU"/>
              </w:rPr>
              <w:t>.2; ПК-</w:t>
            </w:r>
            <w:r w:rsidRPr="00093DF1">
              <w:rPr>
                <w:rFonts w:ascii="Times New Roman" w:hAnsi="Times New Roman" w:cs="Times New Roman"/>
                <w:lang w:val="ru-RU"/>
              </w:rPr>
              <w:t>1</w:t>
            </w:r>
            <w:r w:rsidRPr="00DE732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5A9868E1" w14:textId="54962974" w:rsidR="00093DF1" w:rsidRDefault="00093DF1" w:rsidP="00093DF1">
            <w:pPr>
              <w:rPr>
                <w:rFonts w:ascii="Times New Roman" w:hAnsi="Times New Roman" w:cs="Times New Roman"/>
                <w:lang w:val="ru-RU"/>
              </w:rPr>
            </w:pPr>
            <w:r w:rsidRPr="00DE7327">
              <w:rPr>
                <w:rFonts w:ascii="Times New Roman" w:hAnsi="Times New Roman" w:cs="Times New Roman"/>
                <w:lang w:val="ru-RU"/>
              </w:rPr>
              <w:t>ПК-</w:t>
            </w:r>
            <w:r>
              <w:rPr>
                <w:rFonts w:ascii="Times New Roman" w:hAnsi="Times New Roman" w:cs="Times New Roman"/>
              </w:rPr>
              <w:t>2</w:t>
            </w:r>
            <w:r w:rsidRPr="00DE7327">
              <w:rPr>
                <w:rFonts w:ascii="Times New Roman" w:hAnsi="Times New Roman" w:cs="Times New Roman"/>
                <w:lang w:val="ru-RU"/>
              </w:rPr>
              <w:t>.1; ПК-</w:t>
            </w:r>
            <w:r>
              <w:rPr>
                <w:rFonts w:ascii="Times New Roman" w:hAnsi="Times New Roman" w:cs="Times New Roman"/>
              </w:rPr>
              <w:t>2</w:t>
            </w:r>
            <w:r w:rsidRPr="00DE7327">
              <w:rPr>
                <w:rFonts w:ascii="Times New Roman" w:hAnsi="Times New Roman" w:cs="Times New Roman"/>
                <w:lang w:val="ru-RU"/>
              </w:rPr>
              <w:t>.2; ПК-</w:t>
            </w:r>
            <w:r>
              <w:rPr>
                <w:rFonts w:ascii="Times New Roman" w:hAnsi="Times New Roman" w:cs="Times New Roman"/>
              </w:rPr>
              <w:t>2</w:t>
            </w:r>
            <w:bookmarkStart w:id="0" w:name="_GoBack"/>
            <w:bookmarkEnd w:id="0"/>
            <w:r w:rsidRPr="00DE7327">
              <w:rPr>
                <w:rFonts w:ascii="Times New Roman" w:hAnsi="Times New Roman" w:cs="Times New Roman"/>
                <w:lang w:val="ru-RU"/>
              </w:rPr>
              <w:t xml:space="preserve">.3; </w:t>
            </w:r>
          </w:p>
          <w:p w14:paraId="64B92B26" w14:textId="0D661B9E" w:rsidR="00093DF1" w:rsidRPr="00DE7327" w:rsidRDefault="00093DF1" w:rsidP="00093DF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0224DB7F" w14:textId="024CB539" w:rsidR="006C1066" w:rsidRDefault="006C1066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7E6E553" w14:textId="420819E0" w:rsidR="00DC7CE0" w:rsidRPr="00C74411" w:rsidRDefault="00DC7CE0" w:rsidP="00C74411">
      <w:pPr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sectPr w:rsidR="00DC7CE0" w:rsidRPr="00C74411" w:rsidSect="006C10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B3EB7" w14:textId="77777777" w:rsidR="006D0A67" w:rsidRDefault="006D0A67" w:rsidP="00DC7CE0">
      <w:pPr>
        <w:spacing w:after="0" w:line="240" w:lineRule="auto"/>
      </w:pPr>
      <w:r>
        <w:separator/>
      </w:r>
    </w:p>
  </w:endnote>
  <w:endnote w:type="continuationSeparator" w:id="0">
    <w:p w14:paraId="6EEF61EF" w14:textId="77777777" w:rsidR="006D0A67" w:rsidRDefault="006D0A67" w:rsidP="00DC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5E142" w14:textId="77777777" w:rsidR="006D0A67" w:rsidRDefault="006D0A67" w:rsidP="00DC7CE0">
      <w:pPr>
        <w:spacing w:after="0" w:line="240" w:lineRule="auto"/>
      </w:pPr>
      <w:r>
        <w:separator/>
      </w:r>
    </w:p>
  </w:footnote>
  <w:footnote w:type="continuationSeparator" w:id="0">
    <w:p w14:paraId="188926CD" w14:textId="77777777" w:rsidR="006D0A67" w:rsidRDefault="006D0A67" w:rsidP="00DC7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55B2D"/>
    <w:multiLevelType w:val="hybridMultilevel"/>
    <w:tmpl w:val="D24C4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0A94"/>
    <w:multiLevelType w:val="hybridMultilevel"/>
    <w:tmpl w:val="F86CD7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36F00"/>
    <w:multiLevelType w:val="hybridMultilevel"/>
    <w:tmpl w:val="31CCBDB4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2F"/>
    <w:rsid w:val="00021E61"/>
    <w:rsid w:val="00052E88"/>
    <w:rsid w:val="000550C8"/>
    <w:rsid w:val="0007731A"/>
    <w:rsid w:val="00093DF1"/>
    <w:rsid w:val="000A2A61"/>
    <w:rsid w:val="000A4B00"/>
    <w:rsid w:val="000B5C25"/>
    <w:rsid w:val="000D0681"/>
    <w:rsid w:val="0022042F"/>
    <w:rsid w:val="00250AE1"/>
    <w:rsid w:val="002C23AC"/>
    <w:rsid w:val="0036047C"/>
    <w:rsid w:val="003B1F20"/>
    <w:rsid w:val="004056FE"/>
    <w:rsid w:val="004C5115"/>
    <w:rsid w:val="004F42F0"/>
    <w:rsid w:val="00527128"/>
    <w:rsid w:val="0056195C"/>
    <w:rsid w:val="005A30D0"/>
    <w:rsid w:val="006748A4"/>
    <w:rsid w:val="006C1066"/>
    <w:rsid w:val="006C15F5"/>
    <w:rsid w:val="006D0A67"/>
    <w:rsid w:val="006D3CCD"/>
    <w:rsid w:val="007214C9"/>
    <w:rsid w:val="007A691F"/>
    <w:rsid w:val="009271AB"/>
    <w:rsid w:val="009E02D7"/>
    <w:rsid w:val="00A04ED0"/>
    <w:rsid w:val="00A71285"/>
    <w:rsid w:val="00A95497"/>
    <w:rsid w:val="00A9728F"/>
    <w:rsid w:val="00AE493E"/>
    <w:rsid w:val="00AF1783"/>
    <w:rsid w:val="00B2617F"/>
    <w:rsid w:val="00B82A14"/>
    <w:rsid w:val="00BC057B"/>
    <w:rsid w:val="00BE32C7"/>
    <w:rsid w:val="00C33F29"/>
    <w:rsid w:val="00C74411"/>
    <w:rsid w:val="00CE5876"/>
    <w:rsid w:val="00CF6003"/>
    <w:rsid w:val="00D04C41"/>
    <w:rsid w:val="00DC7CE0"/>
    <w:rsid w:val="00DD15BF"/>
    <w:rsid w:val="00DE7327"/>
    <w:rsid w:val="00E31C29"/>
    <w:rsid w:val="00E54AD2"/>
    <w:rsid w:val="00EB15FB"/>
    <w:rsid w:val="00F1242A"/>
    <w:rsid w:val="00F21CFB"/>
    <w:rsid w:val="00F975C3"/>
    <w:rsid w:val="00FE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BC8BB"/>
  <w15:chartTrackingRefBased/>
  <w15:docId w15:val="{45E2C543-4ABF-4EFA-88C7-7DE02540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7CE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C7C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7CE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C7C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4BAED-EEE4-4F10-ADEE-54FDA6590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28</Pages>
  <Words>5379</Words>
  <Characters>30661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2023-12-03T15:28:00Z</dcterms:created>
  <dcterms:modified xsi:type="dcterms:W3CDTF">2026-07-10T08:03:00Z</dcterms:modified>
</cp:coreProperties>
</file>